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7B086C" w14:textId="77777777" w:rsidR="008C71FF" w:rsidRDefault="008C71FF" w:rsidP="000D7F57">
      <w:pPr>
        <w:pStyle w:val="a9"/>
        <w:ind w:right="3119"/>
        <w:jc w:val="right"/>
        <w:rPr>
          <w:b/>
          <w:sz w:val="20"/>
          <w:szCs w:val="20"/>
        </w:rPr>
      </w:pPr>
      <w:r w:rsidRPr="008C71FF">
        <w:rPr>
          <w:b/>
          <w:sz w:val="20"/>
          <w:szCs w:val="20"/>
        </w:rPr>
        <w:t>Додаток 1</w:t>
      </w:r>
    </w:p>
    <w:p w14:paraId="325D2072" w14:textId="2C97E355" w:rsidR="0030640E" w:rsidRPr="0030640E" w:rsidRDefault="0030640E" w:rsidP="0030640E">
      <w:pPr>
        <w:pStyle w:val="a9"/>
        <w:ind w:right="993"/>
        <w:rPr>
          <w:b/>
          <w:sz w:val="20"/>
          <w:szCs w:val="20"/>
        </w:rPr>
      </w:pPr>
      <w:r>
        <w:rPr>
          <w:b/>
          <w:sz w:val="20"/>
          <w:szCs w:val="20"/>
        </w:rPr>
        <w:t xml:space="preserve">                                                                                  </w:t>
      </w:r>
      <w:r w:rsidR="000D7F57" w:rsidRPr="000D7F57">
        <w:rPr>
          <w:b/>
          <w:sz w:val="20"/>
          <w:szCs w:val="20"/>
        </w:rPr>
        <w:t xml:space="preserve">до рішення </w:t>
      </w:r>
      <w:r>
        <w:rPr>
          <w:b/>
          <w:sz w:val="20"/>
          <w:szCs w:val="20"/>
        </w:rPr>
        <w:t>сесії</w:t>
      </w:r>
    </w:p>
    <w:p w14:paraId="0F065383" w14:textId="77777777" w:rsidR="000D7F57" w:rsidRDefault="000D7F57" w:rsidP="00701776">
      <w:pPr>
        <w:pStyle w:val="a9"/>
        <w:ind w:right="1844"/>
        <w:jc w:val="right"/>
        <w:rPr>
          <w:b/>
          <w:sz w:val="20"/>
          <w:szCs w:val="20"/>
        </w:rPr>
      </w:pPr>
      <w:r w:rsidRPr="000D7F57">
        <w:rPr>
          <w:b/>
          <w:sz w:val="20"/>
          <w:szCs w:val="20"/>
        </w:rPr>
        <w:t xml:space="preserve"> Бучанської міської ради </w:t>
      </w:r>
    </w:p>
    <w:p w14:paraId="00BE836A" w14:textId="77777777" w:rsidR="000D7F57" w:rsidRDefault="000D7F57" w:rsidP="000D7F57">
      <w:pPr>
        <w:pStyle w:val="a9"/>
        <w:tabs>
          <w:tab w:val="left" w:pos="8080"/>
        </w:tabs>
        <w:ind w:right="1560"/>
        <w:rPr>
          <w:b/>
          <w:sz w:val="20"/>
          <w:szCs w:val="20"/>
        </w:rPr>
      </w:pPr>
      <w:r w:rsidRPr="00D9703E">
        <w:rPr>
          <w:b/>
          <w:sz w:val="20"/>
          <w:szCs w:val="20"/>
          <w:lang w:val="ru-RU"/>
        </w:rPr>
        <w:t xml:space="preserve">                                                                                                          </w:t>
      </w:r>
      <w:r>
        <w:rPr>
          <w:b/>
          <w:sz w:val="20"/>
          <w:szCs w:val="20"/>
        </w:rPr>
        <w:t xml:space="preserve">(позачергове засідання) </w:t>
      </w:r>
    </w:p>
    <w:p w14:paraId="27C41D2D" w14:textId="21E47363" w:rsidR="000D7F57" w:rsidRPr="00EA6E74" w:rsidRDefault="000D7F57" w:rsidP="000D7F57">
      <w:pPr>
        <w:pStyle w:val="a9"/>
        <w:tabs>
          <w:tab w:val="left" w:pos="8647"/>
        </w:tabs>
        <w:ind w:right="851"/>
        <w:rPr>
          <w:b/>
          <w:sz w:val="20"/>
          <w:szCs w:val="20"/>
        </w:rPr>
      </w:pPr>
      <w:r w:rsidRPr="00EA6E74">
        <w:rPr>
          <w:b/>
          <w:sz w:val="20"/>
          <w:szCs w:val="20"/>
          <w:lang w:val="ru-RU"/>
        </w:rPr>
        <w:t xml:space="preserve">                                                                                                </w:t>
      </w:r>
      <w:r w:rsidR="00EA6E74" w:rsidRPr="00EA6E74">
        <w:rPr>
          <w:b/>
          <w:sz w:val="20"/>
          <w:szCs w:val="20"/>
          <w:lang w:val="ru-RU"/>
        </w:rPr>
        <w:t xml:space="preserve">                  </w:t>
      </w:r>
      <w:r w:rsidRPr="00EA6E74">
        <w:rPr>
          <w:b/>
          <w:sz w:val="20"/>
          <w:szCs w:val="20"/>
        </w:rPr>
        <w:t xml:space="preserve">від </w:t>
      </w:r>
      <w:r w:rsidR="00BE7F5F" w:rsidRPr="00EA6E74">
        <w:rPr>
          <w:b/>
          <w:sz w:val="20"/>
          <w:szCs w:val="20"/>
        </w:rPr>
        <w:t xml:space="preserve"> </w:t>
      </w:r>
      <w:r w:rsidR="00EA6E74" w:rsidRPr="00EA6E74">
        <w:rPr>
          <w:b/>
          <w:sz w:val="20"/>
          <w:szCs w:val="20"/>
        </w:rPr>
        <w:t>07.05.2024</w:t>
      </w:r>
      <w:r w:rsidR="00BE7F5F" w:rsidRPr="00EA6E74">
        <w:rPr>
          <w:b/>
          <w:sz w:val="20"/>
          <w:szCs w:val="20"/>
        </w:rPr>
        <w:t xml:space="preserve"> року №</w:t>
      </w:r>
      <w:r w:rsidR="00EA6E74" w:rsidRPr="00EA6E74">
        <w:rPr>
          <w:b/>
          <w:sz w:val="20"/>
          <w:szCs w:val="20"/>
        </w:rPr>
        <w:t xml:space="preserve"> 4366</w:t>
      </w:r>
      <w:r w:rsidR="00BE7F5F" w:rsidRPr="00EA6E74">
        <w:rPr>
          <w:b/>
          <w:sz w:val="20"/>
          <w:szCs w:val="20"/>
        </w:rPr>
        <w:t xml:space="preserve"> </w:t>
      </w:r>
      <w:r w:rsidR="00EA6E74" w:rsidRPr="00EA6E74">
        <w:rPr>
          <w:b/>
          <w:sz w:val="20"/>
          <w:szCs w:val="20"/>
        </w:rPr>
        <w:t>58</w:t>
      </w:r>
      <w:r w:rsidR="00BE7F5F" w:rsidRPr="00EA6E74">
        <w:rPr>
          <w:b/>
          <w:sz w:val="20"/>
          <w:szCs w:val="20"/>
        </w:rPr>
        <w:t xml:space="preserve"> </w:t>
      </w:r>
      <w:r w:rsidRPr="00EA6E74">
        <w:rPr>
          <w:b/>
          <w:sz w:val="20"/>
          <w:szCs w:val="20"/>
        </w:rPr>
        <w:t xml:space="preserve">-VIII   </w:t>
      </w:r>
    </w:p>
    <w:p w14:paraId="29A00C82" w14:textId="3EC08B19" w:rsidR="000D7F57" w:rsidRDefault="000D7F57" w:rsidP="00701776">
      <w:pPr>
        <w:pStyle w:val="a9"/>
        <w:ind w:right="568"/>
        <w:jc w:val="right"/>
        <w:rPr>
          <w:b/>
          <w:sz w:val="20"/>
          <w:szCs w:val="20"/>
        </w:rPr>
      </w:pPr>
      <w:r w:rsidRPr="000D7F57">
        <w:rPr>
          <w:b/>
          <w:sz w:val="20"/>
          <w:szCs w:val="20"/>
        </w:rPr>
        <w:t>"Про виконання бюджету Бучанської</w:t>
      </w:r>
    </w:p>
    <w:p w14:paraId="7C0CAF4D" w14:textId="77777777" w:rsidR="00750CF4" w:rsidRDefault="00750CF4" w:rsidP="00750CF4">
      <w:pPr>
        <w:pStyle w:val="a9"/>
        <w:ind w:right="1"/>
        <w:jc w:val="left"/>
        <w:rPr>
          <w:b/>
          <w:sz w:val="20"/>
          <w:szCs w:val="20"/>
        </w:rPr>
      </w:pPr>
      <w:r>
        <w:rPr>
          <w:b/>
          <w:sz w:val="20"/>
          <w:szCs w:val="20"/>
        </w:rPr>
        <w:t xml:space="preserve">                                                                                                                  </w:t>
      </w:r>
      <w:r w:rsidR="000D7F57" w:rsidRPr="000D7F57">
        <w:rPr>
          <w:b/>
          <w:sz w:val="20"/>
          <w:szCs w:val="20"/>
        </w:rPr>
        <w:t>міської територіальної громади</w:t>
      </w:r>
      <w:r w:rsidR="000D7F57" w:rsidRPr="00D9703E">
        <w:rPr>
          <w:b/>
          <w:sz w:val="20"/>
          <w:szCs w:val="20"/>
          <w:lang w:val="ru-RU"/>
        </w:rPr>
        <w:t xml:space="preserve"> </w:t>
      </w:r>
      <w:r w:rsidR="000D7F57" w:rsidRPr="000D7F57">
        <w:rPr>
          <w:b/>
          <w:sz w:val="20"/>
          <w:szCs w:val="20"/>
        </w:rPr>
        <w:t>за</w:t>
      </w:r>
    </w:p>
    <w:p w14:paraId="0DAE1DE4" w14:textId="53358480" w:rsidR="000D7F57" w:rsidRPr="008C71FF" w:rsidRDefault="00750CF4" w:rsidP="00750CF4">
      <w:pPr>
        <w:pStyle w:val="a9"/>
        <w:ind w:right="1"/>
        <w:rPr>
          <w:b/>
          <w:sz w:val="20"/>
          <w:szCs w:val="20"/>
        </w:rPr>
      </w:pPr>
      <w:r>
        <w:rPr>
          <w:b/>
          <w:sz w:val="20"/>
          <w:szCs w:val="20"/>
        </w:rPr>
        <w:t xml:space="preserve">                                                                          </w:t>
      </w:r>
      <w:r w:rsidR="0027488D">
        <w:rPr>
          <w:b/>
          <w:sz w:val="20"/>
          <w:szCs w:val="20"/>
        </w:rPr>
        <w:t>1 квартал</w:t>
      </w:r>
      <w:r>
        <w:rPr>
          <w:b/>
          <w:sz w:val="20"/>
          <w:szCs w:val="20"/>
        </w:rPr>
        <w:t xml:space="preserve"> </w:t>
      </w:r>
      <w:r w:rsidR="000D7F57" w:rsidRPr="000D7F57">
        <w:rPr>
          <w:b/>
          <w:sz w:val="20"/>
          <w:szCs w:val="20"/>
        </w:rPr>
        <w:t>202</w:t>
      </w:r>
      <w:r w:rsidR="0027488D">
        <w:rPr>
          <w:b/>
          <w:sz w:val="20"/>
          <w:szCs w:val="20"/>
        </w:rPr>
        <w:t>4</w:t>
      </w:r>
      <w:r w:rsidR="000D7F57" w:rsidRPr="000D7F57">
        <w:rPr>
          <w:b/>
          <w:sz w:val="20"/>
          <w:szCs w:val="20"/>
        </w:rPr>
        <w:t xml:space="preserve"> р</w:t>
      </w:r>
      <w:r>
        <w:rPr>
          <w:b/>
          <w:sz w:val="20"/>
          <w:szCs w:val="20"/>
        </w:rPr>
        <w:t>оку</w:t>
      </w:r>
      <w:r w:rsidR="000D7F57" w:rsidRPr="000D7F57">
        <w:rPr>
          <w:b/>
          <w:sz w:val="20"/>
          <w:szCs w:val="20"/>
        </w:rPr>
        <w:t>"</w:t>
      </w:r>
    </w:p>
    <w:p w14:paraId="6BBD67E7" w14:textId="77777777" w:rsidR="00225328" w:rsidRDefault="00225328" w:rsidP="002E6621">
      <w:pPr>
        <w:pStyle w:val="a9"/>
        <w:rPr>
          <w:b/>
          <w:szCs w:val="28"/>
        </w:rPr>
      </w:pPr>
    </w:p>
    <w:p w14:paraId="5C47EBF9" w14:textId="77777777" w:rsidR="000C35EE" w:rsidRPr="00B1245C" w:rsidRDefault="000C35EE" w:rsidP="002E6621">
      <w:pPr>
        <w:pStyle w:val="a9"/>
        <w:rPr>
          <w:b/>
          <w:szCs w:val="28"/>
        </w:rPr>
      </w:pPr>
      <w:r w:rsidRPr="00B1245C">
        <w:rPr>
          <w:b/>
          <w:szCs w:val="28"/>
        </w:rPr>
        <w:t>ЗВІТ</w:t>
      </w:r>
    </w:p>
    <w:p w14:paraId="4E348E64" w14:textId="77777777" w:rsidR="000C35EE" w:rsidRPr="00B1245C" w:rsidRDefault="000C35EE" w:rsidP="002E6621">
      <w:pPr>
        <w:jc w:val="center"/>
        <w:rPr>
          <w:b/>
          <w:sz w:val="28"/>
          <w:szCs w:val="28"/>
          <w:lang w:val="uk-UA"/>
        </w:rPr>
      </w:pPr>
      <w:r w:rsidRPr="00B1245C">
        <w:rPr>
          <w:b/>
          <w:sz w:val="28"/>
          <w:szCs w:val="28"/>
          <w:lang w:val="uk-UA"/>
        </w:rPr>
        <w:t>про хід виконання місцевого бюджету</w:t>
      </w:r>
    </w:p>
    <w:p w14:paraId="5147717C" w14:textId="77777777" w:rsidR="000C35EE" w:rsidRPr="00B1245C" w:rsidRDefault="000C35EE" w:rsidP="002E6621">
      <w:pPr>
        <w:jc w:val="center"/>
        <w:rPr>
          <w:b/>
          <w:sz w:val="28"/>
          <w:szCs w:val="28"/>
          <w:lang w:val="uk-UA"/>
        </w:rPr>
      </w:pPr>
      <w:r w:rsidRPr="00B1245C">
        <w:rPr>
          <w:b/>
          <w:sz w:val="28"/>
          <w:szCs w:val="28"/>
          <w:lang w:val="uk-UA"/>
        </w:rPr>
        <w:t>Бучанської міської територіальної громади</w:t>
      </w:r>
    </w:p>
    <w:p w14:paraId="3CD9961C" w14:textId="534B47AC" w:rsidR="000C35EE" w:rsidRPr="00B1245C" w:rsidRDefault="000C35EE" w:rsidP="002E6621">
      <w:pPr>
        <w:jc w:val="center"/>
        <w:rPr>
          <w:b/>
          <w:sz w:val="28"/>
          <w:szCs w:val="28"/>
          <w:lang w:val="uk-UA"/>
        </w:rPr>
      </w:pPr>
      <w:r w:rsidRPr="00B1245C">
        <w:rPr>
          <w:b/>
          <w:sz w:val="28"/>
          <w:szCs w:val="28"/>
          <w:lang w:val="uk-UA"/>
        </w:rPr>
        <w:t xml:space="preserve">за </w:t>
      </w:r>
      <w:r w:rsidR="0027488D">
        <w:rPr>
          <w:b/>
          <w:sz w:val="28"/>
          <w:szCs w:val="28"/>
          <w:lang w:val="uk-UA"/>
        </w:rPr>
        <w:t>І квартал</w:t>
      </w:r>
      <w:r w:rsidR="00CD0BE4" w:rsidRPr="00CD0BE4">
        <w:rPr>
          <w:b/>
          <w:sz w:val="28"/>
          <w:szCs w:val="28"/>
          <w:lang w:val="uk-UA"/>
        </w:rPr>
        <w:t xml:space="preserve"> </w:t>
      </w:r>
      <w:r w:rsidRPr="00B1245C">
        <w:rPr>
          <w:b/>
          <w:sz w:val="28"/>
          <w:szCs w:val="28"/>
          <w:lang w:val="uk-UA"/>
        </w:rPr>
        <w:t>202</w:t>
      </w:r>
      <w:r w:rsidR="0027488D">
        <w:rPr>
          <w:b/>
          <w:sz w:val="28"/>
          <w:szCs w:val="28"/>
          <w:lang w:val="uk-UA"/>
        </w:rPr>
        <w:t>4</w:t>
      </w:r>
      <w:r w:rsidRPr="00B1245C">
        <w:rPr>
          <w:b/>
          <w:sz w:val="28"/>
          <w:szCs w:val="28"/>
          <w:lang w:val="uk-UA"/>
        </w:rPr>
        <w:t xml:space="preserve"> р</w:t>
      </w:r>
      <w:r w:rsidR="00CD0BE4">
        <w:rPr>
          <w:b/>
          <w:sz w:val="28"/>
          <w:szCs w:val="28"/>
          <w:lang w:val="uk-UA"/>
        </w:rPr>
        <w:t>оку</w:t>
      </w:r>
    </w:p>
    <w:p w14:paraId="026097E0" w14:textId="77777777" w:rsidR="00B00A6E" w:rsidRPr="00B1245C" w:rsidRDefault="00B00A6E" w:rsidP="00B00A6E">
      <w:pPr>
        <w:tabs>
          <w:tab w:val="left" w:pos="1530"/>
          <w:tab w:val="left" w:pos="3210"/>
          <w:tab w:val="center" w:pos="5127"/>
        </w:tabs>
        <w:ind w:firstLine="900"/>
        <w:jc w:val="both"/>
        <w:rPr>
          <w:b/>
          <w:lang w:val="uk-UA"/>
        </w:rPr>
      </w:pPr>
      <w:r w:rsidRPr="00B1245C">
        <w:rPr>
          <w:b/>
          <w:lang w:val="uk-UA"/>
        </w:rPr>
        <w:t xml:space="preserve">                                                         </w:t>
      </w:r>
    </w:p>
    <w:p w14:paraId="4EAF2ED6" w14:textId="77777777" w:rsidR="00B00A6E" w:rsidRPr="00B1245C" w:rsidRDefault="00B00A6E" w:rsidP="00B00A6E">
      <w:pPr>
        <w:tabs>
          <w:tab w:val="left" w:pos="1530"/>
          <w:tab w:val="left" w:pos="3210"/>
          <w:tab w:val="center" w:pos="5127"/>
        </w:tabs>
        <w:jc w:val="center"/>
        <w:rPr>
          <w:b/>
          <w:lang w:val="uk-UA"/>
        </w:rPr>
      </w:pPr>
      <w:r w:rsidRPr="00B1245C">
        <w:rPr>
          <w:b/>
          <w:lang w:val="uk-UA"/>
        </w:rPr>
        <w:t>ДОХОДИ</w:t>
      </w:r>
    </w:p>
    <w:p w14:paraId="31A4A601" w14:textId="77777777" w:rsidR="00B00A6E" w:rsidRPr="00185309" w:rsidRDefault="00B00A6E" w:rsidP="00B00A6E">
      <w:pPr>
        <w:tabs>
          <w:tab w:val="left" w:pos="1530"/>
          <w:tab w:val="left" w:pos="3210"/>
          <w:tab w:val="center" w:pos="5127"/>
        </w:tabs>
        <w:ind w:firstLine="900"/>
        <w:jc w:val="both"/>
        <w:rPr>
          <w:b/>
          <w:lang w:val="uk-UA"/>
        </w:rPr>
      </w:pPr>
    </w:p>
    <w:p w14:paraId="1481522D" w14:textId="34755B9A" w:rsidR="00982654" w:rsidRPr="0029694A" w:rsidRDefault="00B00A6E" w:rsidP="00EA4B1E">
      <w:pPr>
        <w:tabs>
          <w:tab w:val="left" w:pos="1530"/>
          <w:tab w:val="left" w:pos="3210"/>
          <w:tab w:val="center" w:pos="5127"/>
        </w:tabs>
        <w:ind w:firstLine="567"/>
        <w:jc w:val="both"/>
        <w:rPr>
          <w:lang w:val="uk-UA"/>
        </w:rPr>
      </w:pPr>
      <w:r w:rsidRPr="0027488D">
        <w:rPr>
          <w:lang w:val="uk-UA"/>
        </w:rPr>
        <w:t xml:space="preserve">До бюджету Бучанської міської територіальної громади за </w:t>
      </w:r>
      <w:bookmarkStart w:id="0" w:name="_Hlk163639505"/>
      <w:bookmarkStart w:id="1" w:name="_Hlk165364814"/>
      <w:r w:rsidR="0027488D" w:rsidRPr="0027488D">
        <w:rPr>
          <w:lang w:val="uk-UA"/>
        </w:rPr>
        <w:t>І</w:t>
      </w:r>
      <w:r w:rsidR="00814F51" w:rsidRPr="0027488D">
        <w:rPr>
          <w:lang w:val="uk-UA"/>
        </w:rPr>
        <w:t xml:space="preserve"> </w:t>
      </w:r>
      <w:r w:rsidR="0027488D" w:rsidRPr="0027488D">
        <w:rPr>
          <w:lang w:val="uk-UA"/>
        </w:rPr>
        <w:t>квартал</w:t>
      </w:r>
      <w:r w:rsidR="00CD0BE4" w:rsidRPr="0027488D">
        <w:rPr>
          <w:lang w:val="uk-UA"/>
        </w:rPr>
        <w:t xml:space="preserve"> </w:t>
      </w:r>
      <w:r w:rsidRPr="0027488D">
        <w:rPr>
          <w:lang w:val="uk-UA"/>
        </w:rPr>
        <w:t>202</w:t>
      </w:r>
      <w:r w:rsidR="0027488D" w:rsidRPr="0027488D">
        <w:rPr>
          <w:lang w:val="uk-UA"/>
        </w:rPr>
        <w:t>4</w:t>
      </w:r>
      <w:r w:rsidRPr="0027488D">
        <w:rPr>
          <w:lang w:val="uk-UA"/>
        </w:rPr>
        <w:t xml:space="preserve"> </w:t>
      </w:r>
      <w:bookmarkEnd w:id="0"/>
      <w:r w:rsidRPr="0027488D">
        <w:rPr>
          <w:lang w:val="uk-UA"/>
        </w:rPr>
        <w:t>р</w:t>
      </w:r>
      <w:r w:rsidR="00CD0BE4" w:rsidRPr="0027488D">
        <w:rPr>
          <w:lang w:val="uk-UA"/>
        </w:rPr>
        <w:t>оку</w:t>
      </w:r>
      <w:r w:rsidRPr="0027488D">
        <w:rPr>
          <w:lang w:val="uk-UA"/>
        </w:rPr>
        <w:t xml:space="preserve"> </w:t>
      </w:r>
      <w:bookmarkEnd w:id="1"/>
      <w:r w:rsidRPr="0027488D">
        <w:rPr>
          <w:lang w:val="uk-UA"/>
        </w:rPr>
        <w:t xml:space="preserve">надійшло </w:t>
      </w:r>
      <w:r w:rsidRPr="0029694A">
        <w:rPr>
          <w:lang w:val="uk-UA"/>
        </w:rPr>
        <w:t xml:space="preserve">доходів в сумі </w:t>
      </w:r>
      <w:r w:rsidR="00B45D66">
        <w:rPr>
          <w:lang w:val="uk-UA"/>
        </w:rPr>
        <w:t>248 449,9</w:t>
      </w:r>
      <w:r w:rsidRPr="0029694A">
        <w:rPr>
          <w:lang w:val="uk-UA"/>
        </w:rPr>
        <w:t xml:space="preserve"> тис. грн, що </w:t>
      </w:r>
      <w:r w:rsidR="00982654" w:rsidRPr="0029694A">
        <w:rPr>
          <w:lang w:val="uk-UA"/>
        </w:rPr>
        <w:t xml:space="preserve">становить </w:t>
      </w:r>
      <w:r w:rsidR="00B45D66">
        <w:rPr>
          <w:lang w:val="uk-UA"/>
        </w:rPr>
        <w:t>83,</w:t>
      </w:r>
      <w:r w:rsidR="00AA33F3">
        <w:rPr>
          <w:lang w:val="uk-UA"/>
        </w:rPr>
        <w:t>2</w:t>
      </w:r>
      <w:r w:rsidR="00982654" w:rsidRPr="0029694A">
        <w:rPr>
          <w:b/>
          <w:i/>
          <w:lang w:val="uk-UA"/>
        </w:rPr>
        <w:t xml:space="preserve"> %</w:t>
      </w:r>
      <w:r w:rsidR="00982654" w:rsidRPr="0029694A">
        <w:rPr>
          <w:lang w:val="uk-UA"/>
        </w:rPr>
        <w:t xml:space="preserve"> від затвердженого плану на відповідн</w:t>
      </w:r>
      <w:r w:rsidR="00D80233" w:rsidRPr="0029694A">
        <w:rPr>
          <w:lang w:val="uk-UA"/>
        </w:rPr>
        <w:t>ий період (з врахуванням змін), в</w:t>
      </w:r>
      <w:r w:rsidR="00982654" w:rsidRPr="0029694A">
        <w:rPr>
          <w:lang w:val="uk-UA"/>
        </w:rPr>
        <w:t xml:space="preserve"> тому числі:</w:t>
      </w:r>
    </w:p>
    <w:p w14:paraId="403A4BB5" w14:textId="231EB8F4" w:rsidR="00982654" w:rsidRPr="0029694A" w:rsidRDefault="00982654" w:rsidP="00664095">
      <w:pPr>
        <w:pStyle w:val="af6"/>
        <w:numPr>
          <w:ilvl w:val="0"/>
          <w:numId w:val="19"/>
        </w:numPr>
        <w:tabs>
          <w:tab w:val="left" w:pos="567"/>
        </w:tabs>
        <w:spacing w:after="0" w:line="240" w:lineRule="auto"/>
        <w:ind w:left="567" w:hanging="567"/>
        <w:jc w:val="both"/>
        <w:rPr>
          <w:rFonts w:ascii="Times New Roman" w:hAnsi="Times New Roman"/>
          <w:sz w:val="24"/>
          <w:szCs w:val="24"/>
        </w:rPr>
      </w:pPr>
      <w:r w:rsidRPr="0029694A">
        <w:rPr>
          <w:rFonts w:ascii="Times New Roman" w:hAnsi="Times New Roman"/>
          <w:sz w:val="24"/>
          <w:szCs w:val="24"/>
        </w:rPr>
        <w:t xml:space="preserve">податкові надходження – </w:t>
      </w:r>
      <w:r w:rsidR="0029694A" w:rsidRPr="0029694A">
        <w:rPr>
          <w:rFonts w:ascii="Times New Roman" w:hAnsi="Times New Roman"/>
          <w:sz w:val="24"/>
          <w:szCs w:val="24"/>
        </w:rPr>
        <w:t>156 948,1</w:t>
      </w:r>
      <w:r w:rsidR="00923103" w:rsidRPr="0029694A">
        <w:rPr>
          <w:rFonts w:ascii="Times New Roman" w:hAnsi="Times New Roman"/>
          <w:sz w:val="24"/>
          <w:szCs w:val="24"/>
        </w:rPr>
        <w:t xml:space="preserve"> </w:t>
      </w:r>
      <w:r w:rsidRPr="0029694A">
        <w:rPr>
          <w:rFonts w:ascii="Times New Roman" w:hAnsi="Times New Roman"/>
          <w:sz w:val="24"/>
          <w:szCs w:val="24"/>
        </w:rPr>
        <w:t>тис. грн (</w:t>
      </w:r>
      <w:r w:rsidR="007D6987" w:rsidRPr="0029694A">
        <w:rPr>
          <w:rFonts w:ascii="Times New Roman" w:hAnsi="Times New Roman"/>
          <w:sz w:val="24"/>
          <w:szCs w:val="24"/>
        </w:rPr>
        <w:t>1</w:t>
      </w:r>
      <w:r w:rsidR="00C86048" w:rsidRPr="0029694A">
        <w:rPr>
          <w:rFonts w:ascii="Times New Roman" w:hAnsi="Times New Roman"/>
          <w:sz w:val="24"/>
          <w:szCs w:val="24"/>
        </w:rPr>
        <w:t>0</w:t>
      </w:r>
      <w:r w:rsidR="0029694A" w:rsidRPr="0029694A">
        <w:rPr>
          <w:rFonts w:ascii="Times New Roman" w:hAnsi="Times New Roman"/>
          <w:sz w:val="24"/>
          <w:szCs w:val="24"/>
        </w:rPr>
        <w:t>8,0</w:t>
      </w:r>
      <w:r w:rsidRPr="0029694A">
        <w:rPr>
          <w:rFonts w:ascii="Times New Roman" w:hAnsi="Times New Roman"/>
          <w:sz w:val="24"/>
          <w:szCs w:val="24"/>
        </w:rPr>
        <w:t xml:space="preserve">% виконання  плану на </w:t>
      </w:r>
      <w:bookmarkStart w:id="2" w:name="_Hlk165368133"/>
      <w:r w:rsidR="0029694A" w:rsidRPr="0029694A">
        <w:rPr>
          <w:rFonts w:ascii="Times New Roman" w:hAnsi="Times New Roman"/>
          <w:sz w:val="24"/>
          <w:szCs w:val="24"/>
        </w:rPr>
        <w:t xml:space="preserve">І квартал 2024 </w:t>
      </w:r>
      <w:bookmarkEnd w:id="2"/>
      <w:r w:rsidR="007D6987" w:rsidRPr="0029694A">
        <w:rPr>
          <w:rFonts w:ascii="Times New Roman" w:hAnsi="Times New Roman"/>
          <w:sz w:val="24"/>
          <w:szCs w:val="24"/>
        </w:rPr>
        <w:t>року</w:t>
      </w:r>
      <w:r w:rsidR="00727281" w:rsidRPr="0029694A">
        <w:rPr>
          <w:rFonts w:ascii="Times New Roman" w:hAnsi="Times New Roman"/>
          <w:sz w:val="24"/>
          <w:szCs w:val="24"/>
        </w:rPr>
        <w:t>)</w:t>
      </w:r>
      <w:r w:rsidRPr="0029694A">
        <w:rPr>
          <w:rFonts w:ascii="Times New Roman" w:hAnsi="Times New Roman"/>
          <w:sz w:val="24"/>
          <w:szCs w:val="24"/>
        </w:rPr>
        <w:t>;</w:t>
      </w:r>
    </w:p>
    <w:p w14:paraId="177743E9" w14:textId="1FC91A07" w:rsidR="00982654" w:rsidRPr="0029694A" w:rsidRDefault="00982654" w:rsidP="00923103">
      <w:pPr>
        <w:pStyle w:val="af6"/>
        <w:numPr>
          <w:ilvl w:val="0"/>
          <w:numId w:val="19"/>
        </w:numPr>
        <w:tabs>
          <w:tab w:val="left" w:pos="567"/>
        </w:tabs>
        <w:spacing w:after="0" w:line="240" w:lineRule="auto"/>
        <w:ind w:hanging="1260"/>
        <w:jc w:val="both"/>
        <w:rPr>
          <w:rFonts w:ascii="Times New Roman" w:hAnsi="Times New Roman"/>
          <w:sz w:val="24"/>
          <w:szCs w:val="24"/>
        </w:rPr>
      </w:pPr>
      <w:r w:rsidRPr="0029694A">
        <w:rPr>
          <w:rFonts w:ascii="Times New Roman" w:hAnsi="Times New Roman"/>
          <w:sz w:val="24"/>
          <w:szCs w:val="24"/>
        </w:rPr>
        <w:t xml:space="preserve">неподаткові надходження – </w:t>
      </w:r>
      <w:r w:rsidR="00B45D66">
        <w:rPr>
          <w:rFonts w:ascii="Times New Roman" w:hAnsi="Times New Roman"/>
          <w:sz w:val="24"/>
          <w:szCs w:val="24"/>
        </w:rPr>
        <w:t>28 892,2</w:t>
      </w:r>
      <w:r w:rsidR="00923103" w:rsidRPr="0029694A">
        <w:rPr>
          <w:rFonts w:ascii="Times New Roman" w:hAnsi="Times New Roman"/>
          <w:sz w:val="24"/>
          <w:szCs w:val="24"/>
        </w:rPr>
        <w:t xml:space="preserve"> </w:t>
      </w:r>
      <w:r w:rsidRPr="0029694A">
        <w:rPr>
          <w:rFonts w:ascii="Times New Roman" w:hAnsi="Times New Roman"/>
          <w:sz w:val="24"/>
          <w:szCs w:val="24"/>
        </w:rPr>
        <w:t>тис. грн;</w:t>
      </w:r>
    </w:p>
    <w:p w14:paraId="5574FD5D" w14:textId="49734FEA" w:rsidR="00982654" w:rsidRPr="0029694A" w:rsidRDefault="00982654" w:rsidP="00664095">
      <w:pPr>
        <w:pStyle w:val="af6"/>
        <w:numPr>
          <w:ilvl w:val="0"/>
          <w:numId w:val="19"/>
        </w:numPr>
        <w:tabs>
          <w:tab w:val="left" w:pos="567"/>
        </w:tabs>
        <w:spacing w:after="0" w:line="240" w:lineRule="auto"/>
        <w:ind w:left="0" w:firstLine="0"/>
        <w:jc w:val="both"/>
        <w:rPr>
          <w:rFonts w:ascii="Times New Roman" w:hAnsi="Times New Roman"/>
          <w:sz w:val="24"/>
          <w:szCs w:val="24"/>
        </w:rPr>
      </w:pPr>
      <w:r w:rsidRPr="0029694A">
        <w:rPr>
          <w:rFonts w:ascii="Times New Roman" w:hAnsi="Times New Roman"/>
          <w:sz w:val="24"/>
          <w:szCs w:val="24"/>
        </w:rPr>
        <w:t xml:space="preserve">цільові фонди – </w:t>
      </w:r>
      <w:r w:rsidR="0029694A" w:rsidRPr="0029694A">
        <w:rPr>
          <w:rFonts w:ascii="Times New Roman" w:hAnsi="Times New Roman"/>
          <w:sz w:val="24"/>
          <w:szCs w:val="24"/>
        </w:rPr>
        <w:t>90,9</w:t>
      </w:r>
      <w:r w:rsidRPr="0029694A">
        <w:rPr>
          <w:rFonts w:ascii="Times New Roman" w:hAnsi="Times New Roman"/>
          <w:sz w:val="24"/>
          <w:szCs w:val="24"/>
        </w:rPr>
        <w:t xml:space="preserve"> тис. грн (</w:t>
      </w:r>
      <w:r w:rsidR="0029694A" w:rsidRPr="0029694A">
        <w:rPr>
          <w:rFonts w:ascii="Times New Roman" w:hAnsi="Times New Roman"/>
          <w:sz w:val="24"/>
          <w:szCs w:val="24"/>
        </w:rPr>
        <w:t>59,0</w:t>
      </w:r>
      <w:r w:rsidRPr="0029694A">
        <w:rPr>
          <w:rFonts w:ascii="Times New Roman" w:hAnsi="Times New Roman"/>
          <w:sz w:val="24"/>
          <w:szCs w:val="24"/>
        </w:rPr>
        <w:t>% від плану</w:t>
      </w:r>
      <w:r w:rsidR="00371AC0" w:rsidRPr="0029694A">
        <w:rPr>
          <w:rFonts w:ascii="Times New Roman" w:hAnsi="Times New Roman"/>
          <w:sz w:val="24"/>
          <w:szCs w:val="24"/>
        </w:rPr>
        <w:t xml:space="preserve"> на звітний період</w:t>
      </w:r>
      <w:r w:rsidRPr="0029694A">
        <w:rPr>
          <w:rFonts w:ascii="Times New Roman" w:hAnsi="Times New Roman"/>
          <w:sz w:val="24"/>
          <w:szCs w:val="24"/>
        </w:rPr>
        <w:t>);</w:t>
      </w:r>
    </w:p>
    <w:p w14:paraId="0428A9B6" w14:textId="11E9380D" w:rsidR="00982654" w:rsidRPr="0029694A" w:rsidRDefault="00982654" w:rsidP="00664095">
      <w:pPr>
        <w:pStyle w:val="af6"/>
        <w:numPr>
          <w:ilvl w:val="0"/>
          <w:numId w:val="19"/>
        </w:numPr>
        <w:tabs>
          <w:tab w:val="left" w:pos="567"/>
        </w:tabs>
        <w:spacing w:after="0" w:line="240" w:lineRule="auto"/>
        <w:ind w:left="0" w:firstLine="0"/>
        <w:jc w:val="both"/>
        <w:rPr>
          <w:rFonts w:ascii="Times New Roman" w:hAnsi="Times New Roman"/>
          <w:sz w:val="24"/>
          <w:szCs w:val="24"/>
        </w:rPr>
      </w:pPr>
      <w:r w:rsidRPr="0029694A">
        <w:rPr>
          <w:rFonts w:ascii="Times New Roman" w:hAnsi="Times New Roman"/>
          <w:sz w:val="24"/>
          <w:szCs w:val="24"/>
        </w:rPr>
        <w:t xml:space="preserve">офіційні трансферти – </w:t>
      </w:r>
      <w:r w:rsidR="0029694A" w:rsidRPr="0029694A">
        <w:rPr>
          <w:rFonts w:ascii="Times New Roman" w:hAnsi="Times New Roman"/>
          <w:sz w:val="24"/>
          <w:szCs w:val="24"/>
        </w:rPr>
        <w:t>62 330,0</w:t>
      </w:r>
      <w:r w:rsidRPr="0029694A">
        <w:rPr>
          <w:rFonts w:ascii="Times New Roman" w:hAnsi="Times New Roman"/>
          <w:sz w:val="24"/>
          <w:szCs w:val="24"/>
        </w:rPr>
        <w:t xml:space="preserve"> тис. грн (</w:t>
      </w:r>
      <w:r w:rsidR="0029694A" w:rsidRPr="0029694A">
        <w:rPr>
          <w:rFonts w:ascii="Times New Roman" w:hAnsi="Times New Roman"/>
          <w:sz w:val="24"/>
          <w:szCs w:val="24"/>
        </w:rPr>
        <w:t>80,9</w:t>
      </w:r>
      <w:r w:rsidRPr="0029694A">
        <w:rPr>
          <w:rFonts w:ascii="Times New Roman" w:hAnsi="Times New Roman"/>
          <w:sz w:val="24"/>
          <w:szCs w:val="24"/>
        </w:rPr>
        <w:t>% виконання уточненого плану),</w:t>
      </w:r>
    </w:p>
    <w:p w14:paraId="27036530" w14:textId="1D35AD09" w:rsidR="00982654" w:rsidRDefault="00982654" w:rsidP="00664095">
      <w:pPr>
        <w:pStyle w:val="af6"/>
        <w:numPr>
          <w:ilvl w:val="0"/>
          <w:numId w:val="19"/>
        </w:numPr>
        <w:tabs>
          <w:tab w:val="left" w:pos="567"/>
        </w:tabs>
        <w:spacing w:after="0" w:line="240" w:lineRule="auto"/>
        <w:ind w:hanging="1260"/>
        <w:jc w:val="both"/>
        <w:rPr>
          <w:rFonts w:ascii="Times New Roman" w:hAnsi="Times New Roman"/>
          <w:sz w:val="24"/>
          <w:szCs w:val="24"/>
        </w:rPr>
      </w:pPr>
      <w:r w:rsidRPr="0029694A">
        <w:rPr>
          <w:rFonts w:ascii="Times New Roman" w:hAnsi="Times New Roman"/>
          <w:sz w:val="24"/>
          <w:szCs w:val="24"/>
        </w:rPr>
        <w:t xml:space="preserve">доходи від операцій з капіталом – </w:t>
      </w:r>
      <w:r w:rsidR="0029694A" w:rsidRPr="0029694A">
        <w:rPr>
          <w:rFonts w:ascii="Times New Roman" w:hAnsi="Times New Roman"/>
          <w:sz w:val="24"/>
          <w:szCs w:val="24"/>
        </w:rPr>
        <w:t>188,8</w:t>
      </w:r>
      <w:r w:rsidRPr="0029694A">
        <w:rPr>
          <w:rFonts w:ascii="Times New Roman" w:hAnsi="Times New Roman"/>
          <w:sz w:val="24"/>
          <w:szCs w:val="24"/>
        </w:rPr>
        <w:t xml:space="preserve"> тис. грн (</w:t>
      </w:r>
      <w:r w:rsidR="00A67AE7" w:rsidRPr="0029694A">
        <w:rPr>
          <w:rFonts w:ascii="Times New Roman" w:hAnsi="Times New Roman"/>
          <w:sz w:val="24"/>
          <w:szCs w:val="24"/>
        </w:rPr>
        <w:t>0,</w:t>
      </w:r>
      <w:r w:rsidR="0029694A" w:rsidRPr="0029694A">
        <w:rPr>
          <w:rFonts w:ascii="Times New Roman" w:hAnsi="Times New Roman"/>
          <w:sz w:val="24"/>
          <w:szCs w:val="24"/>
        </w:rPr>
        <w:t>8</w:t>
      </w:r>
      <w:r w:rsidRPr="0029694A">
        <w:rPr>
          <w:rFonts w:ascii="Times New Roman" w:hAnsi="Times New Roman"/>
          <w:sz w:val="24"/>
          <w:szCs w:val="24"/>
        </w:rPr>
        <w:t xml:space="preserve">% від плану на </w:t>
      </w:r>
      <w:r w:rsidR="0029694A" w:rsidRPr="0029694A">
        <w:rPr>
          <w:rFonts w:ascii="Times New Roman" w:hAnsi="Times New Roman"/>
          <w:sz w:val="24"/>
          <w:szCs w:val="24"/>
        </w:rPr>
        <w:t xml:space="preserve">І квартал 2024 </w:t>
      </w:r>
      <w:r w:rsidR="00727281" w:rsidRPr="0029694A">
        <w:rPr>
          <w:rFonts w:ascii="Times New Roman" w:hAnsi="Times New Roman"/>
          <w:sz w:val="24"/>
          <w:szCs w:val="24"/>
        </w:rPr>
        <w:t>року</w:t>
      </w:r>
      <w:r w:rsidRPr="0029694A">
        <w:rPr>
          <w:rFonts w:ascii="Times New Roman" w:hAnsi="Times New Roman"/>
          <w:sz w:val="24"/>
          <w:szCs w:val="24"/>
        </w:rPr>
        <w:t>).</w:t>
      </w:r>
    </w:p>
    <w:p w14:paraId="5E5CE81D" w14:textId="77777777" w:rsidR="006C4D05" w:rsidRPr="0029694A" w:rsidRDefault="006C4D05" w:rsidP="006C4D05">
      <w:pPr>
        <w:pStyle w:val="af6"/>
        <w:tabs>
          <w:tab w:val="left" w:pos="567"/>
        </w:tabs>
        <w:spacing w:after="0" w:line="240" w:lineRule="auto"/>
        <w:ind w:left="1260"/>
        <w:jc w:val="both"/>
        <w:rPr>
          <w:rFonts w:ascii="Times New Roman" w:hAnsi="Times New Roman"/>
          <w:sz w:val="24"/>
          <w:szCs w:val="24"/>
        </w:rPr>
      </w:pPr>
    </w:p>
    <w:p w14:paraId="484DB382" w14:textId="77777777" w:rsidR="00982654" w:rsidRPr="0029694A" w:rsidRDefault="00982654" w:rsidP="00982654">
      <w:pPr>
        <w:tabs>
          <w:tab w:val="left" w:pos="1530"/>
          <w:tab w:val="left" w:pos="3210"/>
          <w:tab w:val="center" w:pos="5127"/>
        </w:tabs>
        <w:ind w:firstLine="900"/>
        <w:jc w:val="center"/>
        <w:rPr>
          <w:lang w:val="uk-UA"/>
        </w:rPr>
      </w:pPr>
    </w:p>
    <w:p w14:paraId="67EC7098" w14:textId="77777777" w:rsidR="00982654" w:rsidRPr="0027488D" w:rsidRDefault="00982654" w:rsidP="00982654">
      <w:pPr>
        <w:tabs>
          <w:tab w:val="left" w:pos="1530"/>
          <w:tab w:val="left" w:pos="3210"/>
          <w:tab w:val="center" w:pos="5127"/>
        </w:tabs>
        <w:jc w:val="center"/>
        <w:rPr>
          <w:color w:val="7030A0"/>
          <w:lang w:val="uk-UA"/>
        </w:rPr>
      </w:pPr>
      <w:r w:rsidRPr="0027488D">
        <w:rPr>
          <w:noProof/>
          <w:color w:val="7030A0"/>
        </w:rPr>
        <w:drawing>
          <wp:inline distT="0" distB="0" distL="0" distR="0" wp14:anchorId="6B17D13A" wp14:editId="7CD1340C">
            <wp:extent cx="6105525" cy="3810000"/>
            <wp:effectExtent l="0" t="0" r="9525" b="0"/>
            <wp:docPr id="2" name="Ді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4A86669" w14:textId="77777777" w:rsidR="00982654" w:rsidRPr="0027488D" w:rsidRDefault="00982654" w:rsidP="00982654">
      <w:pPr>
        <w:tabs>
          <w:tab w:val="left" w:pos="1530"/>
          <w:tab w:val="left" w:pos="3210"/>
          <w:tab w:val="center" w:pos="5127"/>
        </w:tabs>
        <w:ind w:firstLine="900"/>
        <w:jc w:val="both"/>
        <w:rPr>
          <w:color w:val="7030A0"/>
          <w:lang w:val="uk-UA"/>
        </w:rPr>
      </w:pPr>
    </w:p>
    <w:p w14:paraId="3BF1A7AD" w14:textId="77777777" w:rsidR="006C4D05" w:rsidRDefault="006C4D05" w:rsidP="00EA4B1E">
      <w:pPr>
        <w:tabs>
          <w:tab w:val="center" w:pos="567"/>
        </w:tabs>
        <w:ind w:firstLine="567"/>
        <w:jc w:val="both"/>
        <w:rPr>
          <w:lang w:val="uk-UA"/>
        </w:rPr>
      </w:pPr>
    </w:p>
    <w:p w14:paraId="7B6DB943" w14:textId="33CC33F2" w:rsidR="00982654" w:rsidRPr="0005102C" w:rsidRDefault="00982654" w:rsidP="00EA4B1E">
      <w:pPr>
        <w:tabs>
          <w:tab w:val="center" w:pos="567"/>
        </w:tabs>
        <w:ind w:firstLine="567"/>
        <w:jc w:val="both"/>
        <w:rPr>
          <w:lang w:val="uk-UA"/>
        </w:rPr>
      </w:pPr>
      <w:r w:rsidRPr="0005102C">
        <w:rPr>
          <w:lang w:val="uk-UA"/>
        </w:rPr>
        <w:t>Порівняно з аналогічним звітним періодом 202</w:t>
      </w:r>
      <w:r w:rsidR="0005102C" w:rsidRPr="0005102C">
        <w:rPr>
          <w:lang w:val="uk-UA"/>
        </w:rPr>
        <w:t>3</w:t>
      </w:r>
      <w:r w:rsidRPr="0005102C">
        <w:rPr>
          <w:lang w:val="uk-UA"/>
        </w:rPr>
        <w:t xml:space="preserve"> року сума доходів громади</w:t>
      </w:r>
      <w:r w:rsidR="000810D9" w:rsidRPr="0005102C">
        <w:t xml:space="preserve"> </w:t>
      </w:r>
      <w:r w:rsidR="000810D9" w:rsidRPr="0005102C">
        <w:rPr>
          <w:lang w:val="uk-UA"/>
        </w:rPr>
        <w:t>в цілому (без врахування трансфертів)</w:t>
      </w:r>
      <w:r w:rsidRPr="0005102C">
        <w:rPr>
          <w:lang w:val="uk-UA"/>
        </w:rPr>
        <w:t xml:space="preserve"> </w:t>
      </w:r>
      <w:r w:rsidR="000D2EA7" w:rsidRPr="0005102C">
        <w:rPr>
          <w:lang w:val="uk-UA"/>
        </w:rPr>
        <w:t>з</w:t>
      </w:r>
      <w:r w:rsidR="00A6292D">
        <w:rPr>
          <w:lang w:val="uk-UA"/>
        </w:rPr>
        <w:t>мен</w:t>
      </w:r>
      <w:r w:rsidRPr="0005102C">
        <w:rPr>
          <w:lang w:val="uk-UA"/>
        </w:rPr>
        <w:t xml:space="preserve">шилась на </w:t>
      </w:r>
      <w:r w:rsidR="00A6292D">
        <w:rPr>
          <w:lang w:val="uk-UA"/>
        </w:rPr>
        <w:t>14 945,5</w:t>
      </w:r>
      <w:r w:rsidRPr="0005102C">
        <w:rPr>
          <w:lang w:val="uk-UA"/>
        </w:rPr>
        <w:t xml:space="preserve"> тис. грн, що </w:t>
      </w:r>
      <w:r w:rsidR="00C70EBD" w:rsidRPr="0005102C">
        <w:rPr>
          <w:lang w:val="uk-UA"/>
        </w:rPr>
        <w:t>у</w:t>
      </w:r>
      <w:r w:rsidRPr="0005102C">
        <w:rPr>
          <w:lang w:val="uk-UA"/>
        </w:rPr>
        <w:t xml:space="preserve"> відсотковому співвідношенні становить </w:t>
      </w:r>
      <w:r w:rsidR="00A6292D">
        <w:rPr>
          <w:lang w:val="uk-UA"/>
        </w:rPr>
        <w:t>92,</w:t>
      </w:r>
      <w:r w:rsidR="00AA33F3">
        <w:rPr>
          <w:lang w:val="uk-UA"/>
        </w:rPr>
        <w:t>6</w:t>
      </w:r>
      <w:r w:rsidRPr="0005102C">
        <w:rPr>
          <w:lang w:val="uk-UA"/>
        </w:rPr>
        <w:t xml:space="preserve">%. </w:t>
      </w:r>
    </w:p>
    <w:p w14:paraId="3B692791" w14:textId="77777777" w:rsidR="003F30DF" w:rsidRPr="00A34D2F" w:rsidRDefault="00C70EBD" w:rsidP="00CC3FC6">
      <w:pPr>
        <w:ind w:firstLine="567"/>
        <w:jc w:val="both"/>
        <w:rPr>
          <w:lang w:val="uk-UA"/>
        </w:rPr>
      </w:pPr>
      <w:r w:rsidRPr="006C4D05">
        <w:rPr>
          <w:lang w:val="uk-UA"/>
        </w:rPr>
        <w:lastRenderedPageBreak/>
        <w:t xml:space="preserve">Підприємства </w:t>
      </w:r>
      <w:r w:rsidR="004F0C41" w:rsidRPr="006C4D05">
        <w:rPr>
          <w:lang w:val="uk-UA"/>
        </w:rPr>
        <w:t xml:space="preserve">Бучанської міської територіальної </w:t>
      </w:r>
      <w:r w:rsidRPr="006C4D05">
        <w:rPr>
          <w:lang w:val="uk-UA"/>
        </w:rPr>
        <w:t>громади поступово відновлюються</w:t>
      </w:r>
      <w:r w:rsidR="00813707" w:rsidRPr="006C4D05">
        <w:rPr>
          <w:lang w:val="uk-UA"/>
        </w:rPr>
        <w:t xml:space="preserve"> та </w:t>
      </w:r>
      <w:r w:rsidR="00813707" w:rsidRPr="005F0869">
        <w:rPr>
          <w:lang w:val="uk-UA"/>
        </w:rPr>
        <w:t>відбудовуються</w:t>
      </w:r>
      <w:r w:rsidRPr="005F0869">
        <w:rPr>
          <w:lang w:val="uk-UA"/>
        </w:rPr>
        <w:t xml:space="preserve"> після руйнувань, спричинених </w:t>
      </w:r>
      <w:r w:rsidR="00813707" w:rsidRPr="005F0869">
        <w:rPr>
          <w:lang w:val="uk-UA"/>
        </w:rPr>
        <w:t xml:space="preserve">бойовими діями на </w:t>
      </w:r>
      <w:r w:rsidR="004F0C41" w:rsidRPr="005F0869">
        <w:rPr>
          <w:lang w:val="uk-UA"/>
        </w:rPr>
        <w:t>територ</w:t>
      </w:r>
      <w:r w:rsidR="00813707" w:rsidRPr="005F0869">
        <w:rPr>
          <w:lang w:val="uk-UA"/>
        </w:rPr>
        <w:t>ії</w:t>
      </w:r>
      <w:r w:rsidR="004F0C41" w:rsidRPr="005F0869">
        <w:rPr>
          <w:lang w:val="uk-UA"/>
        </w:rPr>
        <w:t xml:space="preserve"> громади</w:t>
      </w:r>
      <w:r w:rsidRPr="005F0869">
        <w:rPr>
          <w:lang w:val="uk-UA"/>
        </w:rPr>
        <w:t xml:space="preserve"> </w:t>
      </w:r>
      <w:r w:rsidR="004F0C41" w:rsidRPr="005F0869">
        <w:rPr>
          <w:lang w:val="uk-UA"/>
        </w:rPr>
        <w:t>у</w:t>
      </w:r>
      <w:r w:rsidRPr="005F0869">
        <w:rPr>
          <w:lang w:val="uk-UA"/>
        </w:rPr>
        <w:t xml:space="preserve"> люто</w:t>
      </w:r>
      <w:r w:rsidR="004F0C41" w:rsidRPr="005F0869">
        <w:rPr>
          <w:lang w:val="uk-UA"/>
        </w:rPr>
        <w:t>му</w:t>
      </w:r>
      <w:r w:rsidR="00093141" w:rsidRPr="005F0869">
        <w:rPr>
          <w:lang w:val="uk-UA"/>
        </w:rPr>
        <w:t>-березні</w:t>
      </w:r>
      <w:r w:rsidRPr="005F0869">
        <w:rPr>
          <w:lang w:val="uk-UA"/>
        </w:rPr>
        <w:t xml:space="preserve"> 2022 року, та незважаючи на вій</w:t>
      </w:r>
      <w:r w:rsidR="00093141" w:rsidRPr="005F0869">
        <w:rPr>
          <w:lang w:val="uk-UA"/>
        </w:rPr>
        <w:t>ськовий</w:t>
      </w:r>
      <w:r w:rsidR="00285AB9" w:rsidRPr="005F0869">
        <w:rPr>
          <w:lang w:val="uk-UA"/>
        </w:rPr>
        <w:t xml:space="preserve"> стан</w:t>
      </w:r>
      <w:r w:rsidRPr="005F0869">
        <w:rPr>
          <w:lang w:val="uk-UA"/>
        </w:rPr>
        <w:t xml:space="preserve"> на території України, </w:t>
      </w:r>
      <w:r w:rsidR="004F0C41" w:rsidRPr="005F0869">
        <w:rPr>
          <w:lang w:val="uk-UA"/>
        </w:rPr>
        <w:t xml:space="preserve">працюють та </w:t>
      </w:r>
      <w:r w:rsidR="004F0C41" w:rsidRPr="00A34D2F">
        <w:rPr>
          <w:lang w:val="uk-UA"/>
        </w:rPr>
        <w:t>сплачують податки до бюджету.</w:t>
      </w:r>
      <w:r w:rsidRPr="00A34D2F">
        <w:rPr>
          <w:lang w:val="uk-UA"/>
        </w:rPr>
        <w:t xml:space="preserve"> </w:t>
      </w:r>
    </w:p>
    <w:p w14:paraId="771492DE" w14:textId="62872970" w:rsidR="00234A99" w:rsidRPr="00A34D2F" w:rsidRDefault="004D11E5" w:rsidP="00CC3FC6">
      <w:pPr>
        <w:ind w:firstLine="567"/>
        <w:jc w:val="both"/>
        <w:rPr>
          <w:lang w:val="uk-UA"/>
        </w:rPr>
      </w:pPr>
      <w:r w:rsidRPr="00A34D2F">
        <w:rPr>
          <w:lang w:val="uk-UA"/>
        </w:rPr>
        <w:t>Основн</w:t>
      </w:r>
      <w:r w:rsidR="009B3A7F" w:rsidRPr="00A34D2F">
        <w:rPr>
          <w:lang w:val="uk-UA"/>
        </w:rPr>
        <w:t>ою причиною</w:t>
      </w:r>
      <w:r w:rsidRPr="00A34D2F">
        <w:rPr>
          <w:lang w:val="uk-UA"/>
        </w:rPr>
        <w:t xml:space="preserve"> з</w:t>
      </w:r>
      <w:r w:rsidR="009B3A7F" w:rsidRPr="00A34D2F">
        <w:rPr>
          <w:lang w:val="uk-UA"/>
        </w:rPr>
        <w:t>мен</w:t>
      </w:r>
      <w:r w:rsidRPr="00A34D2F">
        <w:rPr>
          <w:lang w:val="uk-UA"/>
        </w:rPr>
        <w:t>шення</w:t>
      </w:r>
      <w:r w:rsidR="00234A99" w:rsidRPr="00A34D2F">
        <w:rPr>
          <w:lang w:val="uk-UA"/>
        </w:rPr>
        <w:t xml:space="preserve"> </w:t>
      </w:r>
      <w:r w:rsidR="009B3A7F" w:rsidRPr="00A34D2F">
        <w:rPr>
          <w:lang w:val="uk-UA"/>
        </w:rPr>
        <w:t xml:space="preserve">надходжень до бюджету громади </w:t>
      </w:r>
      <w:r w:rsidR="00234A99" w:rsidRPr="00A34D2F">
        <w:rPr>
          <w:lang w:val="uk-UA"/>
        </w:rPr>
        <w:t>є</w:t>
      </w:r>
      <w:r w:rsidR="009B3A7F" w:rsidRPr="00A34D2F">
        <w:rPr>
          <w:lang w:val="uk-UA"/>
        </w:rPr>
        <w:t xml:space="preserve"> той факт, що з </w:t>
      </w:r>
      <w:bookmarkStart w:id="3" w:name="_Hlk165369638"/>
      <w:r w:rsidR="009B3A7F" w:rsidRPr="00A34D2F">
        <w:rPr>
          <w:lang w:val="uk-UA"/>
        </w:rPr>
        <w:t xml:space="preserve">прийняттям Верховною Радою України 8 листопади 2023 року Закону України № 3428-IX «Про внесення змін до Бюджетного кодексу України щодо забезпечення підтримки обороноздатності держави та розвитку оборонно-промислового комплексу України» </w:t>
      </w:r>
      <w:bookmarkEnd w:id="3"/>
      <w:r w:rsidR="009B3A7F" w:rsidRPr="00A34D2F">
        <w:rPr>
          <w:lang w:val="uk-UA"/>
        </w:rPr>
        <w:t xml:space="preserve">надходження коштів від податку на доходи фізичних осіб з грошового забезпечення військовослужбовців військових частин, що базуються на території громад було вилучене зі складу доходів місцевих бюджетів починаючи з 01 жовтня 2023 року та передано до </w:t>
      </w:r>
      <w:r w:rsidR="004C2DF5">
        <w:rPr>
          <w:lang w:val="uk-UA"/>
        </w:rPr>
        <w:t>д</w:t>
      </w:r>
      <w:r w:rsidR="009B3A7F" w:rsidRPr="00A34D2F">
        <w:rPr>
          <w:lang w:val="uk-UA"/>
        </w:rPr>
        <w:t xml:space="preserve">ержавного бюджету України. Сума надходження податку на доходи військовослужбовців </w:t>
      </w:r>
      <w:r w:rsidR="00CC325C" w:rsidRPr="00A34D2F">
        <w:rPr>
          <w:lang w:val="uk-UA"/>
        </w:rPr>
        <w:t xml:space="preserve">до бюджету Бучанської міської територіальної громади  </w:t>
      </w:r>
      <w:r w:rsidR="009B3A7F" w:rsidRPr="00A34D2F">
        <w:rPr>
          <w:lang w:val="uk-UA"/>
        </w:rPr>
        <w:t>у І кварталі 2023 складала</w:t>
      </w:r>
      <w:r w:rsidR="00CC325C" w:rsidRPr="00A34D2F">
        <w:rPr>
          <w:lang w:val="uk-UA"/>
        </w:rPr>
        <w:t xml:space="preserve"> 61 887,2 тис. грн.</w:t>
      </w:r>
    </w:p>
    <w:p w14:paraId="4AEA8725" w14:textId="77777777" w:rsidR="006C4D05" w:rsidRPr="00A34D2F" w:rsidRDefault="006C4D05" w:rsidP="00A34D2F">
      <w:pPr>
        <w:ind w:firstLine="567"/>
        <w:jc w:val="both"/>
        <w:rPr>
          <w:lang w:val="uk-UA"/>
        </w:rPr>
      </w:pPr>
    </w:p>
    <w:p w14:paraId="2ABFF1F2" w14:textId="77777777" w:rsidR="00982654" w:rsidRPr="00D9703E" w:rsidRDefault="00982654" w:rsidP="00982654">
      <w:pPr>
        <w:tabs>
          <w:tab w:val="left" w:pos="1530"/>
          <w:tab w:val="left" w:pos="3210"/>
          <w:tab w:val="center" w:pos="5127"/>
        </w:tabs>
        <w:ind w:firstLine="900"/>
        <w:jc w:val="center"/>
        <w:rPr>
          <w:b/>
          <w:color w:val="7030A0"/>
        </w:rPr>
      </w:pPr>
    </w:p>
    <w:p w14:paraId="20B18823" w14:textId="77777777" w:rsidR="00982654" w:rsidRPr="006C4D05" w:rsidRDefault="00982654" w:rsidP="00982654">
      <w:pPr>
        <w:tabs>
          <w:tab w:val="left" w:pos="1530"/>
          <w:tab w:val="left" w:pos="3210"/>
          <w:tab w:val="center" w:pos="5127"/>
        </w:tabs>
        <w:ind w:firstLine="900"/>
        <w:jc w:val="center"/>
        <w:rPr>
          <w:b/>
          <w:i/>
          <w:lang w:val="uk-UA"/>
        </w:rPr>
      </w:pPr>
      <w:r w:rsidRPr="006C4D05">
        <w:rPr>
          <w:b/>
          <w:i/>
          <w:lang w:val="uk-UA"/>
        </w:rPr>
        <w:t>ЗАГАЛЬНИЙ ФОНД</w:t>
      </w:r>
    </w:p>
    <w:p w14:paraId="55C07B88" w14:textId="77777777" w:rsidR="005E4EAB" w:rsidRPr="006C4D05" w:rsidRDefault="005E4EAB" w:rsidP="00982654">
      <w:pPr>
        <w:tabs>
          <w:tab w:val="left" w:pos="1530"/>
          <w:tab w:val="left" w:pos="3210"/>
          <w:tab w:val="center" w:pos="5127"/>
        </w:tabs>
        <w:ind w:firstLine="900"/>
        <w:jc w:val="center"/>
        <w:rPr>
          <w:b/>
          <w:lang w:val="uk-UA"/>
        </w:rPr>
      </w:pPr>
    </w:p>
    <w:p w14:paraId="545001EC" w14:textId="2312CE28" w:rsidR="00982654" w:rsidRPr="00FD2B11" w:rsidRDefault="00982654" w:rsidP="00EA4B1E">
      <w:pPr>
        <w:ind w:firstLine="567"/>
        <w:jc w:val="both"/>
        <w:rPr>
          <w:lang w:val="uk-UA"/>
        </w:rPr>
      </w:pPr>
      <w:r w:rsidRPr="00FD2B11">
        <w:rPr>
          <w:lang w:val="uk-UA"/>
        </w:rPr>
        <w:t xml:space="preserve">Бюджет Бучанської міської територіальної громади за </w:t>
      </w:r>
      <w:r w:rsidR="00A42852" w:rsidRPr="00FD2B11">
        <w:rPr>
          <w:lang w:val="uk-UA"/>
        </w:rPr>
        <w:t>І квартал 2024 року</w:t>
      </w:r>
      <w:r w:rsidR="008502D5" w:rsidRPr="00FD2B11">
        <w:rPr>
          <w:lang w:val="uk-UA"/>
        </w:rPr>
        <w:t xml:space="preserve"> </w:t>
      </w:r>
      <w:r w:rsidRPr="00FD2B11">
        <w:rPr>
          <w:lang w:val="uk-UA"/>
        </w:rPr>
        <w:t xml:space="preserve">по доходах загального фонду (без врахування  офіційних трансфертів) виконано на </w:t>
      </w:r>
      <w:r w:rsidR="00A42852" w:rsidRPr="00FD2B11">
        <w:rPr>
          <w:lang w:val="uk-UA"/>
        </w:rPr>
        <w:t>108,2</w:t>
      </w:r>
      <w:r w:rsidRPr="00FD2B11">
        <w:rPr>
          <w:lang w:val="uk-UA"/>
        </w:rPr>
        <w:t xml:space="preserve">% та становить </w:t>
      </w:r>
      <w:r w:rsidR="00A42852" w:rsidRPr="00FD2B11">
        <w:rPr>
          <w:lang w:val="uk-UA"/>
        </w:rPr>
        <w:t>160 547,9</w:t>
      </w:r>
      <w:r w:rsidRPr="00FD2B11">
        <w:rPr>
          <w:lang w:val="uk-UA"/>
        </w:rPr>
        <w:t xml:space="preserve"> тис. грн, що на </w:t>
      </w:r>
      <w:r w:rsidR="00A42852" w:rsidRPr="00FD2B11">
        <w:rPr>
          <w:lang w:val="uk-UA"/>
        </w:rPr>
        <w:t>11 387,1</w:t>
      </w:r>
      <w:r w:rsidR="00B87C6E" w:rsidRPr="00FD2B11">
        <w:rPr>
          <w:lang w:val="uk-UA"/>
        </w:rPr>
        <w:t xml:space="preserve"> тис. грн </w:t>
      </w:r>
      <w:r w:rsidR="00A42852" w:rsidRPr="00FD2B11">
        <w:rPr>
          <w:lang w:val="uk-UA"/>
        </w:rPr>
        <w:t>мен</w:t>
      </w:r>
      <w:r w:rsidRPr="00FD2B11">
        <w:rPr>
          <w:lang w:val="uk-UA"/>
        </w:rPr>
        <w:t xml:space="preserve">ше проти фактичного виконання за </w:t>
      </w:r>
      <w:r w:rsidR="00A42852" w:rsidRPr="00FD2B11">
        <w:rPr>
          <w:lang w:val="uk-UA"/>
        </w:rPr>
        <w:t>І квартал 2023 року</w:t>
      </w:r>
      <w:r w:rsidRPr="00FD2B11">
        <w:rPr>
          <w:lang w:val="uk-UA"/>
        </w:rPr>
        <w:t>,</w:t>
      </w:r>
      <w:r w:rsidR="00FD2B11" w:rsidRPr="00FD2B11">
        <w:rPr>
          <w:lang w:val="uk-UA"/>
        </w:rPr>
        <w:t xml:space="preserve"> що </w:t>
      </w:r>
      <w:r w:rsidRPr="00FD2B11">
        <w:rPr>
          <w:lang w:val="uk-UA"/>
        </w:rPr>
        <w:t xml:space="preserve">в порівнянні з відповідним періодом минулого року складає </w:t>
      </w:r>
      <w:r w:rsidR="00FD2B11" w:rsidRPr="00FD2B11">
        <w:rPr>
          <w:lang w:val="uk-UA"/>
        </w:rPr>
        <w:t>93,5</w:t>
      </w:r>
      <w:r w:rsidRPr="00FD2B11">
        <w:rPr>
          <w:lang w:val="uk-UA"/>
        </w:rPr>
        <w:t xml:space="preserve">%. </w:t>
      </w:r>
    </w:p>
    <w:p w14:paraId="1C669BB2" w14:textId="5478BB70" w:rsidR="00982654" w:rsidRPr="00FD2B11" w:rsidRDefault="00522CFC" w:rsidP="00EA4B1E">
      <w:pPr>
        <w:ind w:firstLine="567"/>
        <w:jc w:val="both"/>
        <w:rPr>
          <w:lang w:val="uk-UA"/>
        </w:rPr>
      </w:pPr>
      <w:r w:rsidRPr="00FD2B11">
        <w:rPr>
          <w:lang w:val="uk-UA"/>
        </w:rPr>
        <w:t>П</w:t>
      </w:r>
      <w:r w:rsidR="00982654" w:rsidRPr="00FD2B11">
        <w:t xml:space="preserve">лан по доходах </w:t>
      </w:r>
      <w:r w:rsidR="00982654" w:rsidRPr="00FD2B11">
        <w:rPr>
          <w:lang w:val="uk-UA"/>
        </w:rPr>
        <w:t xml:space="preserve">загального фонду </w:t>
      </w:r>
      <w:r w:rsidR="00982654" w:rsidRPr="00FD2B11">
        <w:t>на</w:t>
      </w:r>
      <w:r w:rsidR="00982654" w:rsidRPr="00FD2B11">
        <w:rPr>
          <w:lang w:val="uk-UA"/>
        </w:rPr>
        <w:t xml:space="preserve"> </w:t>
      </w:r>
      <w:bookmarkStart w:id="4" w:name="_Hlk165367039"/>
      <w:r w:rsidR="00FD2B11" w:rsidRPr="00FD2B11">
        <w:rPr>
          <w:lang w:val="uk-UA"/>
        </w:rPr>
        <w:t>І квартал 2024</w:t>
      </w:r>
      <w:bookmarkEnd w:id="4"/>
      <w:r w:rsidR="00FD2B11" w:rsidRPr="00FD2B11">
        <w:rPr>
          <w:lang w:val="uk-UA"/>
        </w:rPr>
        <w:t xml:space="preserve"> року </w:t>
      </w:r>
      <w:r w:rsidR="00982654" w:rsidRPr="00FD2B11">
        <w:rPr>
          <w:lang w:val="uk-UA"/>
        </w:rPr>
        <w:t>(без врахування офіційних трансфертів)</w:t>
      </w:r>
      <w:r w:rsidR="00982654" w:rsidRPr="00FD2B11">
        <w:t xml:space="preserve"> – </w:t>
      </w:r>
      <w:r w:rsidR="00FD2B11" w:rsidRPr="00FD2B11">
        <w:rPr>
          <w:lang w:val="uk-UA"/>
        </w:rPr>
        <w:t>148 405,0</w:t>
      </w:r>
      <w:r w:rsidR="007F3534" w:rsidRPr="00FD2B11">
        <w:t xml:space="preserve"> тис. грн,</w:t>
      </w:r>
      <w:r w:rsidR="007F3534" w:rsidRPr="00FD2B11">
        <w:rPr>
          <w:lang w:val="uk-UA"/>
        </w:rPr>
        <w:t xml:space="preserve"> </w:t>
      </w:r>
      <w:r w:rsidR="00982654" w:rsidRPr="00FD2B11">
        <w:rPr>
          <w:lang w:val="uk-UA"/>
        </w:rPr>
        <w:t xml:space="preserve">фактично </w:t>
      </w:r>
      <w:r w:rsidR="00982654" w:rsidRPr="00FD2B11">
        <w:t xml:space="preserve">надійшло – </w:t>
      </w:r>
      <w:r w:rsidR="00FD2B11" w:rsidRPr="00FD2B11">
        <w:rPr>
          <w:lang w:val="uk-UA"/>
        </w:rPr>
        <w:t>160 547,9</w:t>
      </w:r>
      <w:r w:rsidR="00982654" w:rsidRPr="00FD2B11">
        <w:rPr>
          <w:lang w:val="uk-UA"/>
        </w:rPr>
        <w:t xml:space="preserve"> </w:t>
      </w:r>
      <w:r w:rsidR="00982654" w:rsidRPr="00FD2B11">
        <w:t xml:space="preserve">тис. грн, </w:t>
      </w:r>
      <w:r w:rsidRPr="00FD2B11">
        <w:rPr>
          <w:lang w:val="uk-UA"/>
        </w:rPr>
        <w:t>перевиконання становить</w:t>
      </w:r>
      <w:r w:rsidR="00945FEB" w:rsidRPr="00FD2B11">
        <w:t xml:space="preserve"> </w:t>
      </w:r>
      <w:r w:rsidR="00FD2B11" w:rsidRPr="00FD2B11">
        <w:rPr>
          <w:lang w:val="uk-UA"/>
        </w:rPr>
        <w:t>12 143,0</w:t>
      </w:r>
      <w:r w:rsidRPr="00FD2B11">
        <w:t xml:space="preserve"> тис. грн.</w:t>
      </w:r>
      <w:r w:rsidR="00982654" w:rsidRPr="00FD2B11">
        <w:rPr>
          <w:lang w:val="uk-UA"/>
        </w:rPr>
        <w:t xml:space="preserve"> </w:t>
      </w:r>
    </w:p>
    <w:p w14:paraId="276FB0CA" w14:textId="77777777" w:rsidR="00982654" w:rsidRPr="00AA33F3" w:rsidRDefault="00982654" w:rsidP="00EA4B1E">
      <w:pPr>
        <w:ind w:firstLine="567"/>
        <w:jc w:val="both"/>
        <w:rPr>
          <w:lang w:val="uk-UA"/>
        </w:rPr>
      </w:pPr>
      <w:r w:rsidRPr="00AA33F3">
        <w:rPr>
          <w:lang w:val="uk-UA"/>
        </w:rPr>
        <w:t>В</w:t>
      </w:r>
      <w:r w:rsidRPr="00AA33F3">
        <w:t xml:space="preserve"> тому числі</w:t>
      </w:r>
      <w:r w:rsidRPr="00AA33F3">
        <w:rPr>
          <w:lang w:val="uk-UA"/>
        </w:rPr>
        <w:t xml:space="preserve"> надійшло</w:t>
      </w:r>
      <w:r w:rsidRPr="00AA33F3">
        <w:t xml:space="preserve">: </w:t>
      </w:r>
    </w:p>
    <w:p w14:paraId="02DE06E9" w14:textId="2E042B98" w:rsidR="00982654" w:rsidRPr="00AA33F3" w:rsidRDefault="00982654" w:rsidP="00EA4B1E">
      <w:pPr>
        <w:pStyle w:val="a4"/>
        <w:shd w:val="clear" w:color="auto" w:fill="FFFFFF" w:themeFill="background1"/>
        <w:ind w:left="0" w:right="-2" w:firstLine="567"/>
        <w:jc w:val="both"/>
        <w:rPr>
          <w:shd w:val="clear" w:color="auto" w:fill="FFFFFF" w:themeFill="background1"/>
        </w:rPr>
      </w:pPr>
      <w:r w:rsidRPr="00AA33F3">
        <w:t xml:space="preserve">- </w:t>
      </w:r>
      <w:r w:rsidR="00AA33F3" w:rsidRPr="00AA33F3">
        <w:rPr>
          <w:lang w:val="uk-UA"/>
        </w:rPr>
        <w:t>68 063,8</w:t>
      </w:r>
      <w:r w:rsidRPr="00AA33F3">
        <w:t xml:space="preserve"> тис. грн податку та збору на доходи фізичних осіб, що становить </w:t>
      </w:r>
      <w:r w:rsidR="00AA33F3" w:rsidRPr="00AA33F3">
        <w:rPr>
          <w:lang w:val="uk-UA"/>
        </w:rPr>
        <w:t>110,3</w:t>
      </w:r>
      <w:r w:rsidRPr="00AA33F3">
        <w:t xml:space="preserve">% </w:t>
      </w:r>
      <w:r w:rsidR="00072D7E" w:rsidRPr="00AA33F3">
        <w:rPr>
          <w:lang w:val="uk-UA"/>
        </w:rPr>
        <w:t>від</w:t>
      </w:r>
      <w:r w:rsidRPr="00AA33F3">
        <w:t xml:space="preserve"> плану на </w:t>
      </w:r>
      <w:r w:rsidR="009922BC" w:rsidRPr="00AA33F3">
        <w:rPr>
          <w:lang w:val="uk-UA"/>
        </w:rPr>
        <w:t>звітний період</w:t>
      </w:r>
      <w:r w:rsidRPr="00AA33F3">
        <w:t>;</w:t>
      </w:r>
    </w:p>
    <w:p w14:paraId="1ABBBDBD" w14:textId="36299B02" w:rsidR="00982654" w:rsidRPr="00AA33F3" w:rsidRDefault="00982654" w:rsidP="00EA4B1E">
      <w:pPr>
        <w:pStyle w:val="a4"/>
        <w:shd w:val="clear" w:color="auto" w:fill="FFFFFF" w:themeFill="background1"/>
        <w:ind w:left="0" w:right="-2" w:firstLine="567"/>
        <w:jc w:val="both"/>
        <w:rPr>
          <w:shd w:val="clear" w:color="auto" w:fill="FFFFFF" w:themeFill="background1"/>
        </w:rPr>
      </w:pPr>
      <w:r w:rsidRPr="00AA33F3">
        <w:t xml:space="preserve">- </w:t>
      </w:r>
      <w:r w:rsidR="00AA33F3" w:rsidRPr="00AA33F3">
        <w:rPr>
          <w:lang w:val="uk-UA"/>
        </w:rPr>
        <w:t>46 227,6</w:t>
      </w:r>
      <w:r w:rsidRPr="00AA33F3">
        <w:t xml:space="preserve"> тис. грн єдиного податку  - </w:t>
      </w:r>
      <w:r w:rsidR="00530B2C" w:rsidRPr="00AA33F3">
        <w:rPr>
          <w:lang w:val="uk-UA"/>
        </w:rPr>
        <w:t>103,</w:t>
      </w:r>
      <w:r w:rsidR="00AA33F3" w:rsidRPr="00AA33F3">
        <w:rPr>
          <w:lang w:val="uk-UA"/>
        </w:rPr>
        <w:t>3</w:t>
      </w:r>
      <w:r w:rsidRPr="00AA33F3">
        <w:t>% виконання плану</w:t>
      </w:r>
      <w:r w:rsidRPr="00AA33F3">
        <w:rPr>
          <w:shd w:val="clear" w:color="auto" w:fill="FFFFFF" w:themeFill="background1"/>
        </w:rPr>
        <w:t>;</w:t>
      </w:r>
    </w:p>
    <w:p w14:paraId="2F6AABC5" w14:textId="6416EF04" w:rsidR="00982654" w:rsidRPr="00AA33F3" w:rsidRDefault="00982654" w:rsidP="00EA4B1E">
      <w:pPr>
        <w:pStyle w:val="a4"/>
        <w:shd w:val="clear" w:color="auto" w:fill="FFFFFF" w:themeFill="background1"/>
        <w:ind w:left="0" w:right="-2" w:firstLine="567"/>
        <w:jc w:val="both"/>
      </w:pPr>
      <w:r w:rsidRPr="00AA33F3">
        <w:t xml:space="preserve">- </w:t>
      </w:r>
      <w:r w:rsidR="00AA33F3" w:rsidRPr="00AA33F3">
        <w:rPr>
          <w:lang w:val="uk-UA"/>
        </w:rPr>
        <w:t>23 718,1</w:t>
      </w:r>
      <w:r w:rsidRPr="00AA33F3">
        <w:t xml:space="preserve"> тис. грн податку на майно – </w:t>
      </w:r>
      <w:r w:rsidR="00530B2C" w:rsidRPr="00AA33F3">
        <w:rPr>
          <w:lang w:val="uk-UA"/>
        </w:rPr>
        <w:t>11</w:t>
      </w:r>
      <w:r w:rsidR="00AA33F3" w:rsidRPr="00AA33F3">
        <w:rPr>
          <w:lang w:val="uk-UA"/>
        </w:rPr>
        <w:t>5</w:t>
      </w:r>
      <w:r w:rsidR="00530B2C" w:rsidRPr="00AA33F3">
        <w:rPr>
          <w:lang w:val="uk-UA"/>
        </w:rPr>
        <w:t>,</w:t>
      </w:r>
      <w:r w:rsidR="00AA33F3" w:rsidRPr="00AA33F3">
        <w:rPr>
          <w:lang w:val="uk-UA"/>
        </w:rPr>
        <w:t>6</w:t>
      </w:r>
      <w:r w:rsidRPr="00AA33F3">
        <w:t>% виконання плану;</w:t>
      </w:r>
    </w:p>
    <w:p w14:paraId="2A4C6036" w14:textId="2CD4716E" w:rsidR="00982654" w:rsidRPr="00AA33F3" w:rsidRDefault="00982654" w:rsidP="00EA4B1E">
      <w:pPr>
        <w:pStyle w:val="a4"/>
        <w:shd w:val="clear" w:color="auto" w:fill="FFFFFF" w:themeFill="background1"/>
        <w:ind w:left="0" w:right="-2" w:firstLine="567"/>
        <w:jc w:val="both"/>
        <w:rPr>
          <w:lang w:val="uk-UA"/>
        </w:rPr>
      </w:pPr>
      <w:r w:rsidRPr="00AA33F3">
        <w:t xml:space="preserve">- </w:t>
      </w:r>
      <w:r w:rsidR="00AA33F3" w:rsidRPr="00AA33F3">
        <w:rPr>
          <w:lang w:val="uk-UA"/>
        </w:rPr>
        <w:t>18 321,2</w:t>
      </w:r>
      <w:r w:rsidRPr="00AA33F3">
        <w:t xml:space="preserve"> тис. грн </w:t>
      </w:r>
      <w:r w:rsidRPr="00AA33F3">
        <w:rPr>
          <w:shd w:val="clear" w:color="auto" w:fill="FFFFFF" w:themeFill="background1"/>
        </w:rPr>
        <w:t xml:space="preserve">внутрішніх податків на товари та послуги </w:t>
      </w:r>
      <w:r w:rsidR="00530B2C" w:rsidRPr="00AA33F3">
        <w:rPr>
          <w:shd w:val="clear" w:color="auto" w:fill="FFFFFF" w:themeFill="background1"/>
          <w:lang w:val="uk-UA"/>
        </w:rPr>
        <w:t xml:space="preserve">- </w:t>
      </w:r>
      <w:r w:rsidR="00530B2C" w:rsidRPr="00AA33F3">
        <w:rPr>
          <w:shd w:val="clear" w:color="auto" w:fill="FFFFFF" w:themeFill="background1"/>
        </w:rPr>
        <w:t xml:space="preserve"> </w:t>
      </w:r>
      <w:r w:rsidR="00530B2C" w:rsidRPr="00AA33F3">
        <w:rPr>
          <w:shd w:val="clear" w:color="auto" w:fill="FFFFFF" w:themeFill="background1"/>
          <w:lang w:val="uk-UA"/>
        </w:rPr>
        <w:t>10</w:t>
      </w:r>
      <w:r w:rsidR="00AA33F3" w:rsidRPr="00AA33F3">
        <w:rPr>
          <w:shd w:val="clear" w:color="auto" w:fill="FFFFFF" w:themeFill="background1"/>
          <w:lang w:val="uk-UA"/>
        </w:rPr>
        <w:t>2</w:t>
      </w:r>
      <w:r w:rsidR="00530B2C" w:rsidRPr="00AA33F3">
        <w:rPr>
          <w:shd w:val="clear" w:color="auto" w:fill="FFFFFF" w:themeFill="background1"/>
          <w:lang w:val="uk-UA"/>
        </w:rPr>
        <w:t>,</w:t>
      </w:r>
      <w:r w:rsidR="00AA33F3" w:rsidRPr="00AA33F3">
        <w:rPr>
          <w:shd w:val="clear" w:color="auto" w:fill="FFFFFF" w:themeFill="background1"/>
          <w:lang w:val="uk-UA"/>
        </w:rPr>
        <w:t>9</w:t>
      </w:r>
      <w:r w:rsidR="00530B2C" w:rsidRPr="00AA33F3">
        <w:rPr>
          <w:shd w:val="clear" w:color="auto" w:fill="FFFFFF" w:themeFill="background1"/>
        </w:rPr>
        <w:t xml:space="preserve">% виконання </w:t>
      </w:r>
      <w:r w:rsidRPr="00AA33F3">
        <w:rPr>
          <w:shd w:val="clear" w:color="auto" w:fill="FFFFFF" w:themeFill="background1"/>
        </w:rPr>
        <w:t xml:space="preserve">(в т.ч. </w:t>
      </w:r>
      <w:r w:rsidR="00AA33F3" w:rsidRPr="00AA33F3">
        <w:rPr>
          <w:shd w:val="clear" w:color="auto" w:fill="FFFFFF" w:themeFill="background1"/>
          <w:lang w:val="uk-UA"/>
        </w:rPr>
        <w:t>8 413,9</w:t>
      </w:r>
      <w:r w:rsidRPr="00AA33F3">
        <w:rPr>
          <w:shd w:val="clear" w:color="auto" w:fill="FFFFFF" w:themeFill="background1"/>
        </w:rPr>
        <w:t xml:space="preserve"> тис. г</w:t>
      </w:r>
      <w:r w:rsidR="00D56386" w:rsidRPr="00AA33F3">
        <w:rPr>
          <w:shd w:val="clear" w:color="auto" w:fill="FFFFFF" w:themeFill="background1"/>
        </w:rPr>
        <w:t>рн акцизного податку на пальне)</w:t>
      </w:r>
      <w:bookmarkStart w:id="5" w:name="_Hlk70525412"/>
      <w:r w:rsidR="00D56386" w:rsidRPr="00AA33F3">
        <w:rPr>
          <w:shd w:val="clear" w:color="auto" w:fill="FFFFFF" w:themeFill="background1"/>
          <w:lang w:val="uk-UA"/>
        </w:rPr>
        <w:t>;</w:t>
      </w:r>
    </w:p>
    <w:bookmarkEnd w:id="5"/>
    <w:p w14:paraId="4F13C192" w14:textId="312F4EE4" w:rsidR="00982654" w:rsidRPr="00AA33F3" w:rsidRDefault="00982654" w:rsidP="00EA4B1E">
      <w:pPr>
        <w:pStyle w:val="a4"/>
        <w:ind w:left="0" w:right="-2" w:firstLine="567"/>
        <w:jc w:val="both"/>
      </w:pPr>
      <w:r w:rsidRPr="00AA33F3">
        <w:t xml:space="preserve">- </w:t>
      </w:r>
      <w:r w:rsidR="00AA33F3" w:rsidRPr="00AA33F3">
        <w:rPr>
          <w:lang w:val="uk-UA"/>
        </w:rPr>
        <w:t>2 526,6</w:t>
      </w:r>
      <w:r w:rsidRPr="00AA33F3">
        <w:t xml:space="preserve"> тис. грн плати за надання адміністративних послуг – </w:t>
      </w:r>
      <w:r w:rsidR="00236CE0" w:rsidRPr="00AA33F3">
        <w:rPr>
          <w:lang w:val="uk-UA"/>
        </w:rPr>
        <w:t>1</w:t>
      </w:r>
      <w:r w:rsidR="00AA33F3" w:rsidRPr="00AA33F3">
        <w:rPr>
          <w:lang w:val="uk-UA"/>
        </w:rPr>
        <w:t>17</w:t>
      </w:r>
      <w:r w:rsidR="00236CE0" w:rsidRPr="00AA33F3">
        <w:rPr>
          <w:lang w:val="uk-UA"/>
        </w:rPr>
        <w:t>,</w:t>
      </w:r>
      <w:r w:rsidR="00AA33F3" w:rsidRPr="00AA33F3">
        <w:rPr>
          <w:lang w:val="uk-UA"/>
        </w:rPr>
        <w:t>7</w:t>
      </w:r>
      <w:r w:rsidRPr="00AA33F3">
        <w:t>% виконання плану;</w:t>
      </w:r>
    </w:p>
    <w:p w14:paraId="43F5E298" w14:textId="0538D21D" w:rsidR="00982654" w:rsidRPr="0027488D" w:rsidRDefault="00982654" w:rsidP="00EA4B1E">
      <w:pPr>
        <w:pStyle w:val="a4"/>
        <w:ind w:left="0" w:right="-2" w:firstLine="567"/>
        <w:jc w:val="both"/>
        <w:rPr>
          <w:color w:val="7030A0"/>
        </w:rPr>
      </w:pPr>
      <w:r w:rsidRPr="003D5612">
        <w:t xml:space="preserve">- </w:t>
      </w:r>
      <w:r w:rsidR="003D5612" w:rsidRPr="003D5612">
        <w:rPr>
          <w:lang w:val="uk-UA"/>
        </w:rPr>
        <w:t>1 690</w:t>
      </w:r>
      <w:r w:rsidR="008E5C9D" w:rsidRPr="003D5612">
        <w:rPr>
          <w:lang w:val="uk-UA"/>
        </w:rPr>
        <w:t>,</w:t>
      </w:r>
      <w:r w:rsidR="00800FC9" w:rsidRPr="003D5612">
        <w:rPr>
          <w:lang w:val="uk-UA"/>
        </w:rPr>
        <w:t>6</w:t>
      </w:r>
      <w:r w:rsidRPr="003D5612">
        <w:t xml:space="preserve">  тис. грн інших доходів.</w:t>
      </w:r>
    </w:p>
    <w:p w14:paraId="4B02B1EB" w14:textId="77777777" w:rsidR="005E4EAB" w:rsidRPr="0027488D" w:rsidRDefault="005E4EAB" w:rsidP="005E4EAB">
      <w:pPr>
        <w:ind w:firstLine="900"/>
        <w:jc w:val="both"/>
        <w:rPr>
          <w:color w:val="7030A0"/>
          <w:lang w:val="uk-UA"/>
        </w:rPr>
      </w:pPr>
    </w:p>
    <w:p w14:paraId="42B8434E" w14:textId="77777777" w:rsidR="00982654" w:rsidRPr="00643897" w:rsidRDefault="00982654" w:rsidP="00EA4B1E">
      <w:pPr>
        <w:pStyle w:val="af6"/>
        <w:spacing w:line="240" w:lineRule="auto"/>
        <w:ind w:left="0" w:firstLine="567"/>
        <w:jc w:val="both"/>
        <w:rPr>
          <w:rFonts w:ascii="Times New Roman" w:hAnsi="Times New Roman"/>
          <w:sz w:val="24"/>
          <w:szCs w:val="24"/>
        </w:rPr>
      </w:pPr>
      <w:r w:rsidRPr="00643897">
        <w:rPr>
          <w:rFonts w:ascii="Times New Roman" w:hAnsi="Times New Roman"/>
          <w:sz w:val="24"/>
          <w:szCs w:val="24"/>
        </w:rPr>
        <w:tab/>
        <w:t>Питома вага основних видів надходжень у відсотках до обсягу доходів  загального фонду бюджету Бучанської міської територіальної громади (без врахування трансфертів) наступна:</w:t>
      </w:r>
    </w:p>
    <w:p w14:paraId="31FAE9DE" w14:textId="55726BF7" w:rsidR="00982654" w:rsidRPr="00643897"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643897">
        <w:rPr>
          <w:rFonts w:ascii="Times New Roman" w:hAnsi="Times New Roman"/>
          <w:sz w:val="24"/>
          <w:szCs w:val="24"/>
        </w:rPr>
        <w:t xml:space="preserve">податок та збір на доходи фізичних осіб складає </w:t>
      </w:r>
      <w:r w:rsidR="00643897" w:rsidRPr="00643897">
        <w:rPr>
          <w:rFonts w:ascii="Times New Roman" w:hAnsi="Times New Roman"/>
          <w:sz w:val="24"/>
          <w:szCs w:val="24"/>
        </w:rPr>
        <w:t>42</w:t>
      </w:r>
      <w:r w:rsidRPr="00643897">
        <w:rPr>
          <w:rFonts w:ascii="Times New Roman" w:hAnsi="Times New Roman"/>
          <w:sz w:val="24"/>
          <w:szCs w:val="24"/>
        </w:rPr>
        <w:t>%;</w:t>
      </w:r>
    </w:p>
    <w:p w14:paraId="01EABE06" w14:textId="2533D407" w:rsidR="00982654" w:rsidRPr="00643897"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643897">
        <w:rPr>
          <w:rFonts w:ascii="Times New Roman" w:hAnsi="Times New Roman"/>
          <w:sz w:val="24"/>
          <w:szCs w:val="24"/>
        </w:rPr>
        <w:t xml:space="preserve">єдиний податок – </w:t>
      </w:r>
      <w:r w:rsidR="00643897" w:rsidRPr="00643897">
        <w:rPr>
          <w:rFonts w:ascii="Times New Roman" w:hAnsi="Times New Roman"/>
          <w:sz w:val="24"/>
          <w:szCs w:val="24"/>
        </w:rPr>
        <w:t>29</w:t>
      </w:r>
      <w:r w:rsidRPr="00643897">
        <w:rPr>
          <w:rFonts w:ascii="Times New Roman" w:hAnsi="Times New Roman"/>
          <w:sz w:val="24"/>
          <w:szCs w:val="24"/>
        </w:rPr>
        <w:t>%;</w:t>
      </w:r>
    </w:p>
    <w:p w14:paraId="25888D86" w14:textId="22E955A4" w:rsidR="00982654" w:rsidRPr="00643897"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643897">
        <w:rPr>
          <w:rFonts w:ascii="Times New Roman" w:hAnsi="Times New Roman"/>
          <w:sz w:val="24"/>
          <w:szCs w:val="24"/>
        </w:rPr>
        <w:t xml:space="preserve">податок на майно – </w:t>
      </w:r>
      <w:r w:rsidR="00915842" w:rsidRPr="00643897">
        <w:rPr>
          <w:rFonts w:ascii="Times New Roman" w:hAnsi="Times New Roman"/>
          <w:sz w:val="24"/>
          <w:szCs w:val="24"/>
        </w:rPr>
        <w:t>1</w:t>
      </w:r>
      <w:r w:rsidR="00643897" w:rsidRPr="00643897">
        <w:rPr>
          <w:rFonts w:ascii="Times New Roman" w:hAnsi="Times New Roman"/>
          <w:sz w:val="24"/>
          <w:szCs w:val="24"/>
        </w:rPr>
        <w:t>5</w:t>
      </w:r>
      <w:r w:rsidRPr="00643897">
        <w:rPr>
          <w:rFonts w:ascii="Times New Roman" w:hAnsi="Times New Roman"/>
          <w:sz w:val="24"/>
          <w:szCs w:val="24"/>
        </w:rPr>
        <w:t>%;</w:t>
      </w:r>
    </w:p>
    <w:p w14:paraId="02AA2102" w14:textId="197CE2B9" w:rsidR="00982654" w:rsidRPr="00643897"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643897">
        <w:rPr>
          <w:rFonts w:ascii="Times New Roman" w:hAnsi="Times New Roman"/>
          <w:sz w:val="24"/>
          <w:szCs w:val="24"/>
        </w:rPr>
        <w:t>внутрішні податки на товари та послуги (в т.</w:t>
      </w:r>
      <w:r w:rsidR="00D3242E" w:rsidRPr="00643897">
        <w:rPr>
          <w:rFonts w:ascii="Times New Roman" w:hAnsi="Times New Roman"/>
          <w:sz w:val="24"/>
          <w:szCs w:val="24"/>
        </w:rPr>
        <w:t xml:space="preserve"> </w:t>
      </w:r>
      <w:r w:rsidRPr="00643897">
        <w:rPr>
          <w:rFonts w:ascii="Times New Roman" w:hAnsi="Times New Roman"/>
          <w:sz w:val="24"/>
          <w:szCs w:val="24"/>
        </w:rPr>
        <w:t>ч. акцизний податок) –</w:t>
      </w:r>
      <w:r w:rsidR="000D4DCF" w:rsidRPr="00643897">
        <w:rPr>
          <w:rFonts w:ascii="Times New Roman" w:hAnsi="Times New Roman"/>
          <w:sz w:val="24"/>
          <w:szCs w:val="24"/>
        </w:rPr>
        <w:t xml:space="preserve"> </w:t>
      </w:r>
      <w:r w:rsidR="00915842" w:rsidRPr="00643897">
        <w:rPr>
          <w:rFonts w:ascii="Times New Roman" w:hAnsi="Times New Roman"/>
          <w:sz w:val="24"/>
          <w:szCs w:val="24"/>
        </w:rPr>
        <w:t>1</w:t>
      </w:r>
      <w:r w:rsidR="00643897" w:rsidRPr="00643897">
        <w:rPr>
          <w:rFonts w:ascii="Times New Roman" w:hAnsi="Times New Roman"/>
          <w:sz w:val="24"/>
          <w:szCs w:val="24"/>
        </w:rPr>
        <w:t>1</w:t>
      </w:r>
      <w:r w:rsidRPr="00643897">
        <w:rPr>
          <w:rFonts w:ascii="Times New Roman" w:hAnsi="Times New Roman"/>
          <w:sz w:val="24"/>
          <w:szCs w:val="24"/>
        </w:rPr>
        <w:t>%;</w:t>
      </w:r>
    </w:p>
    <w:p w14:paraId="53C0ED3E" w14:textId="50A28CC2" w:rsidR="00982654"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643897">
        <w:rPr>
          <w:rFonts w:ascii="Times New Roman" w:hAnsi="Times New Roman"/>
          <w:sz w:val="24"/>
          <w:szCs w:val="24"/>
        </w:rPr>
        <w:t>інші</w:t>
      </w:r>
      <w:r w:rsidR="008F6F97" w:rsidRPr="00643897">
        <w:rPr>
          <w:rFonts w:ascii="Times New Roman" w:hAnsi="Times New Roman"/>
          <w:sz w:val="24"/>
          <w:szCs w:val="24"/>
        </w:rPr>
        <w:t xml:space="preserve"> податки та збори</w:t>
      </w:r>
      <w:r w:rsidRPr="00643897">
        <w:rPr>
          <w:rFonts w:ascii="Times New Roman" w:hAnsi="Times New Roman"/>
          <w:sz w:val="24"/>
          <w:szCs w:val="24"/>
        </w:rPr>
        <w:t xml:space="preserve"> – </w:t>
      </w:r>
      <w:r w:rsidR="00643897" w:rsidRPr="00643897">
        <w:rPr>
          <w:rFonts w:ascii="Times New Roman" w:hAnsi="Times New Roman"/>
          <w:sz w:val="24"/>
          <w:szCs w:val="24"/>
        </w:rPr>
        <w:t>3</w:t>
      </w:r>
      <w:r w:rsidRPr="00643897">
        <w:rPr>
          <w:rFonts w:ascii="Times New Roman" w:hAnsi="Times New Roman"/>
          <w:sz w:val="24"/>
          <w:szCs w:val="24"/>
        </w:rPr>
        <w:t>%.</w:t>
      </w:r>
    </w:p>
    <w:p w14:paraId="1A999D8C" w14:textId="77777777" w:rsidR="004C2DF5" w:rsidRPr="00643897" w:rsidRDefault="004C2DF5" w:rsidP="004C2DF5">
      <w:pPr>
        <w:pStyle w:val="af6"/>
        <w:spacing w:after="0" w:line="240" w:lineRule="auto"/>
        <w:ind w:left="567"/>
        <w:jc w:val="both"/>
        <w:rPr>
          <w:rFonts w:ascii="Times New Roman" w:hAnsi="Times New Roman"/>
          <w:sz w:val="24"/>
          <w:szCs w:val="24"/>
        </w:rPr>
      </w:pPr>
    </w:p>
    <w:p w14:paraId="2B5A411D" w14:textId="77777777" w:rsidR="00982654" w:rsidRPr="00643897" w:rsidRDefault="00982654" w:rsidP="00EA4B1E">
      <w:pPr>
        <w:pStyle w:val="af6"/>
        <w:ind w:left="0" w:firstLine="567"/>
        <w:jc w:val="both"/>
        <w:rPr>
          <w:rFonts w:ascii="Times New Roman" w:hAnsi="Times New Roman"/>
          <w:sz w:val="24"/>
          <w:szCs w:val="24"/>
        </w:rPr>
      </w:pPr>
      <w:r w:rsidRPr="00643897">
        <w:rPr>
          <w:rFonts w:ascii="Times New Roman" w:hAnsi="Times New Roman"/>
          <w:sz w:val="24"/>
          <w:szCs w:val="24"/>
        </w:rPr>
        <w:tab/>
        <w:t>Зокрема, структура відповідних фактичних надходжень виглядає наступним чином:</w:t>
      </w:r>
    </w:p>
    <w:p w14:paraId="4080BAFE" w14:textId="77777777" w:rsidR="00982654" w:rsidRPr="0027488D" w:rsidRDefault="00982654" w:rsidP="00982654">
      <w:pPr>
        <w:pStyle w:val="af6"/>
        <w:ind w:left="0"/>
        <w:jc w:val="both"/>
        <w:rPr>
          <w:color w:val="7030A0"/>
          <w:sz w:val="24"/>
          <w:szCs w:val="24"/>
        </w:rPr>
      </w:pPr>
    </w:p>
    <w:p w14:paraId="25928ABA" w14:textId="77777777" w:rsidR="000D4DCF" w:rsidRPr="0027488D" w:rsidRDefault="000D4DCF" w:rsidP="00982654">
      <w:pPr>
        <w:pStyle w:val="af6"/>
        <w:ind w:left="0"/>
        <w:jc w:val="both"/>
        <w:rPr>
          <w:color w:val="7030A0"/>
        </w:rPr>
      </w:pPr>
    </w:p>
    <w:p w14:paraId="01E0BCFE" w14:textId="77777777" w:rsidR="000D4DCF" w:rsidRPr="0027488D" w:rsidRDefault="000D4DCF" w:rsidP="00982654">
      <w:pPr>
        <w:pStyle w:val="af6"/>
        <w:ind w:left="0"/>
        <w:jc w:val="both"/>
        <w:rPr>
          <w:color w:val="7030A0"/>
        </w:rPr>
      </w:pPr>
      <w:r w:rsidRPr="0027488D">
        <w:rPr>
          <w:noProof/>
          <w:color w:val="7030A0"/>
          <w:lang w:val="ru-RU" w:eastAsia="ru-RU"/>
        </w:rPr>
        <w:lastRenderedPageBreak/>
        <w:drawing>
          <wp:inline distT="0" distB="0" distL="0" distR="0" wp14:anchorId="57E26E71" wp14:editId="09D87F72">
            <wp:extent cx="6120765" cy="4114800"/>
            <wp:effectExtent l="0" t="0" r="13335" b="0"/>
            <wp:docPr id="16" name="Діагра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5BF1153" w14:textId="77777777" w:rsidR="000D4DCF" w:rsidRPr="0027488D" w:rsidRDefault="000D4DCF" w:rsidP="00982654">
      <w:pPr>
        <w:pStyle w:val="af6"/>
        <w:ind w:left="0"/>
        <w:jc w:val="both"/>
        <w:rPr>
          <w:color w:val="7030A0"/>
        </w:rPr>
      </w:pPr>
    </w:p>
    <w:p w14:paraId="2E0867B6" w14:textId="3B993E14" w:rsidR="00982654" w:rsidRPr="00914113" w:rsidRDefault="00982654" w:rsidP="00EA4B1E">
      <w:pPr>
        <w:ind w:firstLine="567"/>
        <w:jc w:val="both"/>
        <w:rPr>
          <w:lang w:val="uk-UA"/>
        </w:rPr>
      </w:pPr>
      <w:r w:rsidRPr="00914113">
        <w:rPr>
          <w:lang w:val="uk-UA"/>
        </w:rPr>
        <w:t xml:space="preserve">До загального фонду місцевого бюджету (включаючи міжбюджетні трансферти) </w:t>
      </w:r>
      <w:r w:rsidR="00E17852" w:rsidRPr="00914113">
        <w:rPr>
          <w:lang w:val="uk-UA"/>
        </w:rPr>
        <w:t xml:space="preserve">за </w:t>
      </w:r>
      <w:r w:rsidR="00914113" w:rsidRPr="00914113">
        <w:rPr>
          <w:lang w:val="uk-UA"/>
        </w:rPr>
        <w:t xml:space="preserve">І квартал 2024 </w:t>
      </w:r>
      <w:r w:rsidR="00E17852" w:rsidRPr="00914113">
        <w:rPr>
          <w:lang w:val="uk-UA"/>
        </w:rPr>
        <w:t>року</w:t>
      </w:r>
      <w:r w:rsidRPr="00914113">
        <w:rPr>
          <w:lang w:val="uk-UA"/>
        </w:rPr>
        <w:t xml:space="preserve"> надійшло </w:t>
      </w:r>
      <w:r w:rsidR="00914113" w:rsidRPr="00914113">
        <w:rPr>
          <w:lang w:val="uk-UA"/>
        </w:rPr>
        <w:t>222 878,0</w:t>
      </w:r>
      <w:r w:rsidR="0098239B" w:rsidRPr="00914113">
        <w:rPr>
          <w:lang w:val="uk-UA"/>
        </w:rPr>
        <w:t xml:space="preserve"> </w:t>
      </w:r>
      <w:r w:rsidRPr="00914113">
        <w:rPr>
          <w:lang w:val="uk-UA"/>
        </w:rPr>
        <w:t xml:space="preserve">тис. грн, </w:t>
      </w:r>
      <w:bookmarkStart w:id="6" w:name="_Hlk70677807"/>
      <w:r w:rsidRPr="00914113">
        <w:rPr>
          <w:lang w:val="uk-UA"/>
        </w:rPr>
        <w:t xml:space="preserve">що на </w:t>
      </w:r>
      <w:r w:rsidR="00914113" w:rsidRPr="00914113">
        <w:rPr>
          <w:lang w:val="uk-UA"/>
        </w:rPr>
        <w:t>78 917,4</w:t>
      </w:r>
      <w:r w:rsidRPr="00914113">
        <w:rPr>
          <w:lang w:val="uk-UA"/>
        </w:rPr>
        <w:t xml:space="preserve"> тис. грн </w:t>
      </w:r>
      <w:r w:rsidR="00914113" w:rsidRPr="00914113">
        <w:rPr>
          <w:lang w:val="uk-UA"/>
        </w:rPr>
        <w:t>мен</w:t>
      </w:r>
      <w:r w:rsidRPr="00914113">
        <w:rPr>
          <w:lang w:val="uk-UA"/>
        </w:rPr>
        <w:t>ше в порівнянні з аналогічним періодом 202</w:t>
      </w:r>
      <w:r w:rsidR="00914113" w:rsidRPr="00914113">
        <w:rPr>
          <w:lang w:val="uk-UA"/>
        </w:rPr>
        <w:t>3</w:t>
      </w:r>
      <w:r w:rsidRPr="00914113">
        <w:rPr>
          <w:lang w:val="uk-UA"/>
        </w:rPr>
        <w:t xml:space="preserve"> року. </w:t>
      </w:r>
      <w:bookmarkEnd w:id="6"/>
    </w:p>
    <w:p w14:paraId="137F7155" w14:textId="2BCB20D9" w:rsidR="00982654" w:rsidRPr="00914113" w:rsidRDefault="00982654" w:rsidP="00EA4B1E">
      <w:pPr>
        <w:ind w:firstLine="567"/>
        <w:jc w:val="both"/>
        <w:rPr>
          <w:lang w:val="uk-UA"/>
        </w:rPr>
      </w:pPr>
      <w:r w:rsidRPr="00914113">
        <w:rPr>
          <w:lang w:val="uk-UA"/>
        </w:rPr>
        <w:t xml:space="preserve">Офіційних трансфертів за </w:t>
      </w:r>
      <w:r w:rsidR="004E1B46" w:rsidRPr="00914113">
        <w:rPr>
          <w:lang w:val="uk-UA"/>
        </w:rPr>
        <w:t xml:space="preserve">звітний період </w:t>
      </w:r>
      <w:r w:rsidRPr="00914113">
        <w:rPr>
          <w:lang w:val="uk-UA"/>
        </w:rPr>
        <w:t>202</w:t>
      </w:r>
      <w:r w:rsidR="00914113" w:rsidRPr="00914113">
        <w:rPr>
          <w:lang w:val="uk-UA"/>
        </w:rPr>
        <w:t>4</w:t>
      </w:r>
      <w:r w:rsidRPr="00914113">
        <w:rPr>
          <w:lang w:val="uk-UA"/>
        </w:rPr>
        <w:t xml:space="preserve"> р</w:t>
      </w:r>
      <w:r w:rsidR="004E1B46" w:rsidRPr="00914113">
        <w:rPr>
          <w:lang w:val="uk-UA"/>
        </w:rPr>
        <w:t>оку</w:t>
      </w:r>
      <w:r w:rsidRPr="00914113">
        <w:rPr>
          <w:lang w:val="uk-UA"/>
        </w:rPr>
        <w:t xml:space="preserve"> </w:t>
      </w:r>
      <w:r w:rsidR="00117D53" w:rsidRPr="00914113">
        <w:rPr>
          <w:lang w:val="uk-UA"/>
        </w:rPr>
        <w:t xml:space="preserve">до загального фонду місцевого бюджету громади </w:t>
      </w:r>
      <w:r w:rsidRPr="00914113">
        <w:rPr>
          <w:lang w:val="uk-UA"/>
        </w:rPr>
        <w:t xml:space="preserve">отримано в розмірі </w:t>
      </w:r>
      <w:r w:rsidR="00914113" w:rsidRPr="00914113">
        <w:rPr>
          <w:lang w:val="uk-UA"/>
        </w:rPr>
        <w:t>62 330,0</w:t>
      </w:r>
      <w:r w:rsidR="00117D53" w:rsidRPr="00914113">
        <w:rPr>
          <w:lang w:val="uk-UA"/>
        </w:rPr>
        <w:t xml:space="preserve"> </w:t>
      </w:r>
      <w:r w:rsidRPr="00914113">
        <w:rPr>
          <w:lang w:val="uk-UA"/>
        </w:rPr>
        <w:t xml:space="preserve">тис. грн, що на </w:t>
      </w:r>
      <w:r w:rsidR="004C2DF5">
        <w:rPr>
          <w:lang w:val="uk-UA"/>
        </w:rPr>
        <w:t>67 530,3</w:t>
      </w:r>
      <w:r w:rsidRPr="00914113">
        <w:rPr>
          <w:lang w:val="uk-UA"/>
        </w:rPr>
        <w:t xml:space="preserve"> тис. грн </w:t>
      </w:r>
      <w:r w:rsidR="004C2DF5">
        <w:rPr>
          <w:lang w:val="uk-UA"/>
        </w:rPr>
        <w:t>мен</w:t>
      </w:r>
      <w:r w:rsidRPr="00914113">
        <w:rPr>
          <w:lang w:val="uk-UA"/>
        </w:rPr>
        <w:t>ше в порівнянні з аналогічним періодом минулого року.</w:t>
      </w:r>
    </w:p>
    <w:p w14:paraId="1B2B96E8" w14:textId="2919A465" w:rsidR="00982654" w:rsidRPr="00AB125D" w:rsidRDefault="00982654" w:rsidP="00EA4B1E">
      <w:pPr>
        <w:ind w:firstLine="567"/>
        <w:jc w:val="both"/>
        <w:rPr>
          <w:lang w:val="uk-UA"/>
        </w:rPr>
      </w:pPr>
      <w:r w:rsidRPr="00AB125D">
        <w:rPr>
          <w:lang w:val="uk-UA"/>
        </w:rPr>
        <w:t xml:space="preserve">З врахуванням офіційних трансфертів, загальний фонд місцевого бюджету Бучанської міської територіальної громади </w:t>
      </w:r>
      <w:r w:rsidR="004E1B46" w:rsidRPr="00AB125D">
        <w:rPr>
          <w:lang w:val="uk-UA"/>
        </w:rPr>
        <w:t xml:space="preserve">за </w:t>
      </w:r>
      <w:r w:rsidR="00AB125D" w:rsidRPr="00AB125D">
        <w:rPr>
          <w:lang w:val="uk-UA"/>
        </w:rPr>
        <w:t xml:space="preserve">І квартал 2024 </w:t>
      </w:r>
      <w:r w:rsidR="004E1B46" w:rsidRPr="00AB125D">
        <w:rPr>
          <w:lang w:val="uk-UA"/>
        </w:rPr>
        <w:t>року</w:t>
      </w:r>
      <w:r w:rsidRPr="00AB125D">
        <w:rPr>
          <w:lang w:val="uk-UA"/>
        </w:rPr>
        <w:t xml:space="preserve"> виконано на </w:t>
      </w:r>
      <w:r w:rsidR="00AB125D" w:rsidRPr="00AB125D">
        <w:rPr>
          <w:lang w:val="uk-UA"/>
        </w:rPr>
        <w:t>105,9</w:t>
      </w:r>
      <w:r w:rsidRPr="00AB125D">
        <w:rPr>
          <w:lang w:val="uk-UA"/>
        </w:rPr>
        <w:t xml:space="preserve">% або на </w:t>
      </w:r>
      <w:r w:rsidR="00AB125D" w:rsidRPr="00AB125D">
        <w:rPr>
          <w:lang w:val="uk-UA"/>
        </w:rPr>
        <w:t>12 412,5</w:t>
      </w:r>
      <w:r w:rsidRPr="00AB125D">
        <w:rPr>
          <w:lang w:val="uk-UA"/>
        </w:rPr>
        <w:t xml:space="preserve"> тис. грн </w:t>
      </w:r>
      <w:r w:rsidR="00166EAB" w:rsidRPr="00AB125D">
        <w:rPr>
          <w:lang w:val="uk-UA"/>
        </w:rPr>
        <w:t>біль</w:t>
      </w:r>
      <w:r w:rsidRPr="00AB125D">
        <w:rPr>
          <w:lang w:val="uk-UA"/>
        </w:rPr>
        <w:t xml:space="preserve">ше проти уточнених планових призначень. </w:t>
      </w:r>
    </w:p>
    <w:p w14:paraId="724911A1" w14:textId="77777777" w:rsidR="00982654" w:rsidRPr="0027488D" w:rsidRDefault="00982654" w:rsidP="00982654">
      <w:pPr>
        <w:pStyle w:val="2"/>
        <w:spacing w:after="0" w:line="240" w:lineRule="auto"/>
        <w:ind w:left="0" w:firstLine="900"/>
        <w:jc w:val="center"/>
        <w:rPr>
          <w:b/>
          <w:bCs/>
          <w:color w:val="7030A0"/>
          <w:highlight w:val="cyan"/>
          <w:u w:val="single"/>
          <w:lang w:val="uk-UA"/>
        </w:rPr>
      </w:pPr>
      <w:bookmarkStart w:id="7" w:name="_Hlk70492652"/>
    </w:p>
    <w:p w14:paraId="78363509" w14:textId="77777777" w:rsidR="00982654" w:rsidRPr="001061F2" w:rsidRDefault="00982654" w:rsidP="00982654">
      <w:pPr>
        <w:jc w:val="center"/>
        <w:rPr>
          <w:b/>
          <w:u w:val="single"/>
          <w:lang w:val="uk-UA"/>
        </w:rPr>
      </w:pPr>
      <w:r w:rsidRPr="001061F2">
        <w:rPr>
          <w:b/>
          <w:bCs/>
          <w:u w:val="single"/>
          <w:lang w:val="uk-UA"/>
        </w:rPr>
        <w:t>Податок з доходів фізичних осіб</w:t>
      </w:r>
      <w:r w:rsidRPr="001061F2">
        <w:rPr>
          <w:b/>
          <w:u w:val="single"/>
          <w:lang w:val="uk-UA"/>
        </w:rPr>
        <w:t xml:space="preserve"> </w:t>
      </w:r>
    </w:p>
    <w:bookmarkEnd w:id="7"/>
    <w:p w14:paraId="529D9BAB" w14:textId="77777777" w:rsidR="00982654" w:rsidRPr="00135A4D" w:rsidRDefault="00982654" w:rsidP="00982654">
      <w:pPr>
        <w:jc w:val="both"/>
        <w:rPr>
          <w:lang w:val="uk-UA"/>
        </w:rPr>
      </w:pPr>
    </w:p>
    <w:p w14:paraId="0369E3A3" w14:textId="5390290C" w:rsidR="00982654" w:rsidRPr="00135A4D" w:rsidRDefault="00982654" w:rsidP="00EA4B1E">
      <w:pPr>
        <w:ind w:firstLine="567"/>
        <w:jc w:val="both"/>
        <w:rPr>
          <w:lang w:val="uk-UA"/>
        </w:rPr>
      </w:pPr>
      <w:r w:rsidRPr="00135A4D">
        <w:rPr>
          <w:lang w:val="uk-UA"/>
        </w:rPr>
        <w:t xml:space="preserve">Найбільшим джерелом наповнення загального фонду бюджету Бучанської міської територіальної громади залишається податок на доходи фізичних осіб, питома вага якого за </w:t>
      </w:r>
      <w:bookmarkStart w:id="8" w:name="_Hlk165372690"/>
      <w:r w:rsidR="00914113" w:rsidRPr="00135A4D">
        <w:rPr>
          <w:lang w:val="uk-UA"/>
        </w:rPr>
        <w:t>І квартал 2024</w:t>
      </w:r>
      <w:bookmarkEnd w:id="8"/>
      <w:r w:rsidR="00FD4DBA" w:rsidRPr="00135A4D">
        <w:rPr>
          <w:lang w:val="uk-UA"/>
        </w:rPr>
        <w:t xml:space="preserve"> року</w:t>
      </w:r>
      <w:r w:rsidRPr="00135A4D">
        <w:rPr>
          <w:lang w:val="uk-UA"/>
        </w:rPr>
        <w:t xml:space="preserve"> склала </w:t>
      </w:r>
      <w:r w:rsidR="00D25DB4" w:rsidRPr="00135A4D">
        <w:rPr>
          <w:lang w:val="uk-UA"/>
        </w:rPr>
        <w:t>42</w:t>
      </w:r>
      <w:r w:rsidRPr="00135A4D">
        <w:rPr>
          <w:lang w:val="uk-UA"/>
        </w:rPr>
        <w:t>% до обсягу доходів загального фонду бюджету громади.</w:t>
      </w:r>
    </w:p>
    <w:p w14:paraId="104EA901" w14:textId="5E62C748" w:rsidR="00982654" w:rsidRPr="00D66B9C" w:rsidRDefault="00982654" w:rsidP="00EA4B1E">
      <w:pPr>
        <w:ind w:firstLine="567"/>
        <w:jc w:val="both"/>
        <w:rPr>
          <w:lang w:val="uk-UA"/>
        </w:rPr>
      </w:pPr>
      <w:r w:rsidRPr="00135A4D">
        <w:rPr>
          <w:lang w:val="uk-UA"/>
        </w:rPr>
        <w:t xml:space="preserve">За звітний період податку на доходи фізичних осіб надійшло в сумі </w:t>
      </w:r>
      <w:r w:rsidR="00D25DB4" w:rsidRPr="00135A4D">
        <w:rPr>
          <w:lang w:val="uk-UA"/>
        </w:rPr>
        <w:t>68 063,8</w:t>
      </w:r>
      <w:r w:rsidRPr="00135A4D">
        <w:rPr>
          <w:lang w:val="uk-UA"/>
        </w:rPr>
        <w:t xml:space="preserve"> тис. грн, що на </w:t>
      </w:r>
      <w:r w:rsidR="00D25DB4" w:rsidRPr="00135A4D">
        <w:rPr>
          <w:lang w:val="uk-UA"/>
        </w:rPr>
        <w:t>6 371,8</w:t>
      </w:r>
      <w:r w:rsidRPr="00135A4D">
        <w:rPr>
          <w:lang w:val="uk-UA"/>
        </w:rPr>
        <w:t xml:space="preserve"> тис. грн </w:t>
      </w:r>
      <w:r w:rsidR="005538A2" w:rsidRPr="00135A4D">
        <w:rPr>
          <w:lang w:val="uk-UA"/>
        </w:rPr>
        <w:t>біль</w:t>
      </w:r>
      <w:r w:rsidR="00CD751D" w:rsidRPr="00135A4D">
        <w:rPr>
          <w:lang w:val="uk-UA"/>
        </w:rPr>
        <w:t xml:space="preserve">ше від плану на </w:t>
      </w:r>
      <w:r w:rsidR="00FD4DBA" w:rsidRPr="00135A4D">
        <w:rPr>
          <w:lang w:val="uk-UA"/>
        </w:rPr>
        <w:t>період</w:t>
      </w:r>
      <w:r w:rsidR="004D2F0D" w:rsidRPr="00135A4D">
        <w:rPr>
          <w:lang w:val="uk-UA"/>
        </w:rPr>
        <w:t xml:space="preserve"> </w:t>
      </w:r>
      <w:r w:rsidR="00CD751D" w:rsidRPr="00135A4D">
        <w:rPr>
          <w:lang w:val="uk-UA"/>
        </w:rPr>
        <w:t>(</w:t>
      </w:r>
      <w:r w:rsidR="005538A2" w:rsidRPr="00135A4D">
        <w:rPr>
          <w:lang w:val="uk-UA"/>
        </w:rPr>
        <w:t>1</w:t>
      </w:r>
      <w:r w:rsidR="00D25DB4" w:rsidRPr="00135A4D">
        <w:rPr>
          <w:lang w:val="uk-UA"/>
        </w:rPr>
        <w:t>10</w:t>
      </w:r>
      <w:r w:rsidR="005538A2" w:rsidRPr="00135A4D">
        <w:rPr>
          <w:lang w:val="uk-UA"/>
        </w:rPr>
        <w:t>,</w:t>
      </w:r>
      <w:r w:rsidR="00D25DB4" w:rsidRPr="00135A4D">
        <w:rPr>
          <w:lang w:val="uk-UA"/>
        </w:rPr>
        <w:t>3</w:t>
      </w:r>
      <w:r w:rsidR="005538A2" w:rsidRPr="00135A4D">
        <w:rPr>
          <w:lang w:val="uk-UA"/>
        </w:rPr>
        <w:t>%</w:t>
      </w:r>
      <w:r w:rsidRPr="00135A4D">
        <w:rPr>
          <w:lang w:val="uk-UA"/>
        </w:rPr>
        <w:t xml:space="preserve"> виконання</w:t>
      </w:r>
      <w:r w:rsidR="00CD751D" w:rsidRPr="00135A4D">
        <w:rPr>
          <w:lang w:val="uk-UA"/>
        </w:rPr>
        <w:t>)</w:t>
      </w:r>
      <w:r w:rsidRPr="00135A4D">
        <w:rPr>
          <w:lang w:val="uk-UA"/>
        </w:rPr>
        <w:t xml:space="preserve"> та на </w:t>
      </w:r>
      <w:r w:rsidR="00D25DB4" w:rsidRPr="00135A4D">
        <w:rPr>
          <w:lang w:val="uk-UA"/>
        </w:rPr>
        <w:t>44 873,3</w:t>
      </w:r>
      <w:r w:rsidRPr="00135A4D">
        <w:rPr>
          <w:lang w:val="uk-UA"/>
        </w:rPr>
        <w:t xml:space="preserve"> тис. грн  </w:t>
      </w:r>
      <w:r w:rsidR="00D25DB4" w:rsidRPr="00135A4D">
        <w:rPr>
          <w:lang w:val="uk-UA"/>
        </w:rPr>
        <w:t>мен</w:t>
      </w:r>
      <w:r w:rsidRPr="00135A4D">
        <w:rPr>
          <w:lang w:val="uk-UA"/>
        </w:rPr>
        <w:t>ше, пор</w:t>
      </w:r>
      <w:r w:rsidR="002A31B3" w:rsidRPr="00135A4D">
        <w:rPr>
          <w:lang w:val="uk-UA"/>
        </w:rPr>
        <w:t xml:space="preserve">івнюючи з аналогічним періодом </w:t>
      </w:r>
      <w:r w:rsidRPr="00135A4D">
        <w:rPr>
          <w:lang w:val="uk-UA"/>
        </w:rPr>
        <w:t>202</w:t>
      </w:r>
      <w:r w:rsidR="00D25DB4" w:rsidRPr="00135A4D">
        <w:rPr>
          <w:lang w:val="uk-UA"/>
        </w:rPr>
        <w:t>3</w:t>
      </w:r>
      <w:r w:rsidRPr="00135A4D">
        <w:rPr>
          <w:lang w:val="uk-UA"/>
        </w:rPr>
        <w:t xml:space="preserve"> року</w:t>
      </w:r>
      <w:r w:rsidR="00D25DB4" w:rsidRPr="00135A4D">
        <w:rPr>
          <w:lang w:val="uk-UA"/>
        </w:rPr>
        <w:t xml:space="preserve"> та </w:t>
      </w:r>
      <w:r w:rsidRPr="00135A4D">
        <w:rPr>
          <w:lang w:val="uk-UA"/>
        </w:rPr>
        <w:t xml:space="preserve">складає </w:t>
      </w:r>
      <w:r w:rsidR="00D25DB4" w:rsidRPr="00135A4D">
        <w:rPr>
          <w:lang w:val="uk-UA"/>
        </w:rPr>
        <w:t>60</w:t>
      </w:r>
      <w:r w:rsidR="00135A4D" w:rsidRPr="00135A4D">
        <w:rPr>
          <w:lang w:val="uk-UA"/>
        </w:rPr>
        <w:t>,3</w:t>
      </w:r>
      <w:r w:rsidRPr="00135A4D">
        <w:rPr>
          <w:lang w:val="uk-UA"/>
        </w:rPr>
        <w:t xml:space="preserve"> %</w:t>
      </w:r>
      <w:r w:rsidR="00135A4D" w:rsidRPr="00135A4D">
        <w:rPr>
          <w:lang w:val="uk-UA"/>
        </w:rPr>
        <w:t xml:space="preserve"> від надходжень за І квартал </w:t>
      </w:r>
      <w:r w:rsidR="00135A4D" w:rsidRPr="00D66B9C">
        <w:rPr>
          <w:lang w:val="uk-UA"/>
        </w:rPr>
        <w:t>202</w:t>
      </w:r>
      <w:r w:rsidR="003D40D9">
        <w:rPr>
          <w:lang w:val="uk-UA"/>
        </w:rPr>
        <w:t>3</w:t>
      </w:r>
      <w:r w:rsidR="00135A4D" w:rsidRPr="00D66B9C">
        <w:rPr>
          <w:lang w:val="uk-UA"/>
        </w:rPr>
        <w:t xml:space="preserve"> року</w:t>
      </w:r>
      <w:r w:rsidRPr="00D66B9C">
        <w:rPr>
          <w:lang w:val="uk-UA"/>
        </w:rPr>
        <w:t xml:space="preserve">. </w:t>
      </w:r>
    </w:p>
    <w:p w14:paraId="0C6104E9" w14:textId="7A9A799B" w:rsidR="00D66B9C" w:rsidRPr="00B405B7" w:rsidRDefault="008D6482" w:rsidP="003E3F77">
      <w:pPr>
        <w:ind w:firstLine="567"/>
        <w:jc w:val="both"/>
        <w:rPr>
          <w:lang w:val="uk-UA"/>
        </w:rPr>
      </w:pPr>
      <w:r w:rsidRPr="00D66B9C">
        <w:rPr>
          <w:lang w:val="uk-UA"/>
        </w:rPr>
        <w:t xml:space="preserve">Враховуючи </w:t>
      </w:r>
      <w:r w:rsidR="00FE27EC" w:rsidRPr="00D66B9C">
        <w:rPr>
          <w:lang w:val="uk-UA"/>
        </w:rPr>
        <w:t>оголошений військовий стан в країні, пе</w:t>
      </w:r>
      <w:r w:rsidR="00875526" w:rsidRPr="00D66B9C">
        <w:rPr>
          <w:lang w:val="uk-UA"/>
        </w:rPr>
        <w:t>ребування громади під окупацією,</w:t>
      </w:r>
      <w:r w:rsidR="00FE27EC" w:rsidRPr="00D66B9C">
        <w:rPr>
          <w:lang w:val="uk-UA"/>
        </w:rPr>
        <w:t xml:space="preserve"> післяокупаційний період</w:t>
      </w:r>
      <w:r w:rsidR="00F64781" w:rsidRPr="00D66B9C">
        <w:rPr>
          <w:lang w:val="uk-UA"/>
        </w:rPr>
        <w:t xml:space="preserve"> та</w:t>
      </w:r>
      <w:r w:rsidR="00D66B9C" w:rsidRPr="00D66B9C">
        <w:rPr>
          <w:lang w:val="uk-UA"/>
        </w:rPr>
        <w:t xml:space="preserve"> прийнятий Верховною Радою України 8 листопади 2023 року Закону України № 3428-IX «Про внесення змін до Бюджетного кодексу України щодо забезпечення підтримки обороноздатності держави та розвитку оборонно-промислового комплексу України»</w:t>
      </w:r>
      <w:r w:rsidR="00FE27EC" w:rsidRPr="00D66B9C">
        <w:rPr>
          <w:lang w:val="uk-UA"/>
        </w:rPr>
        <w:t xml:space="preserve">, перелік великих платників податку на доходи фізичних осіб на території Бучанської міської територіальної громади зазнав </w:t>
      </w:r>
      <w:r w:rsidR="00FE27EC" w:rsidRPr="00B405B7">
        <w:rPr>
          <w:lang w:val="uk-UA"/>
        </w:rPr>
        <w:t xml:space="preserve">певних змін, порівняно з </w:t>
      </w:r>
      <w:r w:rsidR="00AA6BE5" w:rsidRPr="00B405B7">
        <w:rPr>
          <w:lang w:val="uk-UA"/>
        </w:rPr>
        <w:t xml:space="preserve">аналогічним звітним періодом </w:t>
      </w:r>
      <w:r w:rsidR="00FE27EC" w:rsidRPr="00B405B7">
        <w:rPr>
          <w:lang w:val="uk-UA"/>
        </w:rPr>
        <w:t>202</w:t>
      </w:r>
      <w:r w:rsidR="00D66B9C" w:rsidRPr="00B405B7">
        <w:rPr>
          <w:lang w:val="uk-UA"/>
        </w:rPr>
        <w:t>3</w:t>
      </w:r>
      <w:r w:rsidR="00FE27EC" w:rsidRPr="00B405B7">
        <w:rPr>
          <w:lang w:val="uk-UA"/>
        </w:rPr>
        <w:t xml:space="preserve"> рок</w:t>
      </w:r>
      <w:r w:rsidR="00B6736A" w:rsidRPr="00B405B7">
        <w:rPr>
          <w:lang w:val="uk-UA"/>
        </w:rPr>
        <w:t>у</w:t>
      </w:r>
      <w:r w:rsidR="00FE27EC" w:rsidRPr="00B405B7">
        <w:rPr>
          <w:lang w:val="uk-UA"/>
        </w:rPr>
        <w:t xml:space="preserve">. </w:t>
      </w:r>
    </w:p>
    <w:p w14:paraId="4D1FE097" w14:textId="6375118B" w:rsidR="00982654" w:rsidRPr="00B405B7" w:rsidRDefault="00FE27EC" w:rsidP="003E3F77">
      <w:pPr>
        <w:ind w:firstLine="567"/>
        <w:jc w:val="both"/>
        <w:rPr>
          <w:lang w:val="uk-UA"/>
        </w:rPr>
      </w:pPr>
      <w:r w:rsidRPr="00B405B7">
        <w:rPr>
          <w:lang w:val="uk-UA"/>
        </w:rPr>
        <w:t>Найбільшими платниками податку на доходи фізичних осіб на території громади</w:t>
      </w:r>
      <w:r w:rsidR="00352C34" w:rsidRPr="00B405B7">
        <w:rPr>
          <w:lang w:val="uk-UA"/>
        </w:rPr>
        <w:t xml:space="preserve"> у</w:t>
      </w:r>
      <w:r w:rsidRPr="00B405B7">
        <w:rPr>
          <w:lang w:val="uk-UA"/>
        </w:rPr>
        <w:t xml:space="preserve"> </w:t>
      </w:r>
      <w:r w:rsidR="00B6736A" w:rsidRPr="00B405B7">
        <w:rPr>
          <w:lang w:val="uk-UA"/>
        </w:rPr>
        <w:t xml:space="preserve">звітному періоді </w:t>
      </w:r>
      <w:r w:rsidRPr="00B405B7">
        <w:rPr>
          <w:lang w:val="uk-UA"/>
        </w:rPr>
        <w:t xml:space="preserve">були: </w:t>
      </w:r>
      <w:r w:rsidR="00144DC7" w:rsidRPr="00B405B7">
        <w:rPr>
          <w:lang w:val="uk-UA"/>
        </w:rPr>
        <w:t xml:space="preserve">ПП </w:t>
      </w:r>
      <w:r w:rsidR="00E71D54" w:rsidRPr="00B405B7">
        <w:rPr>
          <w:lang w:val="uk-UA"/>
        </w:rPr>
        <w:t>"</w:t>
      </w:r>
      <w:r w:rsidR="00144DC7" w:rsidRPr="00B405B7">
        <w:rPr>
          <w:lang w:val="uk-UA"/>
        </w:rPr>
        <w:t>Автомагістраль</w:t>
      </w:r>
      <w:r w:rsidR="00E71D54" w:rsidRPr="00B405B7">
        <w:rPr>
          <w:lang w:val="uk-UA"/>
        </w:rPr>
        <w:t>"</w:t>
      </w:r>
      <w:r w:rsidR="00144DC7" w:rsidRPr="00B405B7">
        <w:rPr>
          <w:lang w:val="uk-UA"/>
        </w:rPr>
        <w:t>,</w:t>
      </w:r>
      <w:r w:rsidRPr="00B405B7">
        <w:rPr>
          <w:lang w:val="uk-UA"/>
        </w:rPr>
        <w:t xml:space="preserve"> </w:t>
      </w:r>
      <w:r w:rsidR="00144DC7" w:rsidRPr="00B405B7">
        <w:rPr>
          <w:lang w:val="uk-UA"/>
        </w:rPr>
        <w:t xml:space="preserve">ТОВ </w:t>
      </w:r>
      <w:r w:rsidR="00E71D54" w:rsidRPr="00B405B7">
        <w:rPr>
          <w:lang w:val="uk-UA"/>
        </w:rPr>
        <w:t>"</w:t>
      </w:r>
      <w:r w:rsidR="00144DC7" w:rsidRPr="00B405B7">
        <w:rPr>
          <w:lang w:val="uk-UA"/>
        </w:rPr>
        <w:t>НОВУС Україна</w:t>
      </w:r>
      <w:r w:rsidR="00E71D54" w:rsidRPr="00B405B7">
        <w:rPr>
          <w:lang w:val="uk-UA"/>
        </w:rPr>
        <w:t>"</w:t>
      </w:r>
      <w:r w:rsidR="00144DC7" w:rsidRPr="00B405B7">
        <w:rPr>
          <w:lang w:val="uk-UA"/>
        </w:rPr>
        <w:t xml:space="preserve">, </w:t>
      </w:r>
      <w:r w:rsidR="00E71D54" w:rsidRPr="00B405B7">
        <w:rPr>
          <w:lang w:val="uk-UA"/>
        </w:rPr>
        <w:t>ТОВ "СІЛЬПО-ФУД"</w:t>
      </w:r>
      <w:r w:rsidR="00144DC7" w:rsidRPr="00B405B7">
        <w:rPr>
          <w:lang w:val="uk-UA"/>
        </w:rPr>
        <w:t xml:space="preserve">, </w:t>
      </w:r>
      <w:r w:rsidR="00E71D54" w:rsidRPr="00B405B7">
        <w:rPr>
          <w:lang w:val="uk-UA"/>
        </w:rPr>
        <w:t>ТОВ НВП "МАДЕК"</w:t>
      </w:r>
      <w:r w:rsidR="00144DC7" w:rsidRPr="00B405B7">
        <w:rPr>
          <w:lang w:val="uk-UA"/>
        </w:rPr>
        <w:t xml:space="preserve">, </w:t>
      </w:r>
      <w:r w:rsidR="00E71D54" w:rsidRPr="00B405B7">
        <w:rPr>
          <w:lang w:val="uk-UA"/>
        </w:rPr>
        <w:t>ТОВ"АТБ-маркет"</w:t>
      </w:r>
      <w:r w:rsidR="003E3F77" w:rsidRPr="00B405B7">
        <w:rPr>
          <w:lang w:val="uk-UA"/>
        </w:rPr>
        <w:t xml:space="preserve">, </w:t>
      </w:r>
      <w:r w:rsidR="00E71D54" w:rsidRPr="00B405B7">
        <w:rPr>
          <w:lang w:val="uk-UA"/>
        </w:rPr>
        <w:t>ПП "ДЕЛІЦІЯ"</w:t>
      </w:r>
      <w:r w:rsidR="003E3F77" w:rsidRPr="00B405B7">
        <w:rPr>
          <w:lang w:val="uk-UA"/>
        </w:rPr>
        <w:t xml:space="preserve">, </w:t>
      </w:r>
      <w:r w:rsidR="00DB765D" w:rsidRPr="00B405B7">
        <w:rPr>
          <w:lang w:val="uk-UA"/>
        </w:rPr>
        <w:t xml:space="preserve">КНП КОР "КОЦМЗ", </w:t>
      </w:r>
      <w:r w:rsidR="00144DC7" w:rsidRPr="00B405B7">
        <w:rPr>
          <w:lang w:val="uk-UA"/>
        </w:rPr>
        <w:t xml:space="preserve">КНП БЦПМСД </w:t>
      </w:r>
      <w:r w:rsidR="00144DC7" w:rsidRPr="00B405B7">
        <w:rPr>
          <w:lang w:val="uk-UA"/>
        </w:rPr>
        <w:lastRenderedPageBreak/>
        <w:t>БМР</w:t>
      </w:r>
      <w:r w:rsidRPr="00B405B7">
        <w:rPr>
          <w:lang w:val="uk-UA"/>
        </w:rPr>
        <w:t>,</w:t>
      </w:r>
      <w:r w:rsidR="003E3F77" w:rsidRPr="00B405B7">
        <w:rPr>
          <w:lang w:val="uk-UA"/>
        </w:rPr>
        <w:t xml:space="preserve"> </w:t>
      </w:r>
      <w:r w:rsidR="00E71D54" w:rsidRPr="00B405B7">
        <w:rPr>
          <w:lang w:val="uk-UA"/>
        </w:rPr>
        <w:t xml:space="preserve">ТОВ "ФОРА", ПКПП "Теплокомунсервіс", ТОВ "Техпромсервіс ЛТД" </w:t>
      </w:r>
      <w:r w:rsidRPr="00B405B7">
        <w:rPr>
          <w:lang w:val="uk-UA"/>
        </w:rPr>
        <w:t>та інші (таблиця 1).</w:t>
      </w:r>
    </w:p>
    <w:p w14:paraId="43BF3D38" w14:textId="77777777" w:rsidR="00960E99" w:rsidRPr="00B405B7" w:rsidRDefault="00960E99" w:rsidP="004C7F31">
      <w:pPr>
        <w:ind w:firstLine="567"/>
        <w:jc w:val="right"/>
        <w:rPr>
          <w:u w:val="single"/>
          <w:lang w:val="uk-UA"/>
        </w:rPr>
      </w:pPr>
    </w:p>
    <w:p w14:paraId="096E0C4A" w14:textId="6A9A7D21" w:rsidR="004C7F31" w:rsidRPr="00960E99" w:rsidRDefault="004C7F31" w:rsidP="004C7F31">
      <w:pPr>
        <w:ind w:firstLine="567"/>
        <w:jc w:val="right"/>
        <w:rPr>
          <w:u w:val="single"/>
          <w:lang w:val="uk-UA"/>
        </w:rPr>
      </w:pPr>
      <w:r w:rsidRPr="00960E99">
        <w:rPr>
          <w:u w:val="single"/>
          <w:lang w:val="uk-UA"/>
        </w:rPr>
        <w:t>Таблиця 1</w:t>
      </w:r>
    </w:p>
    <w:p w14:paraId="5DDA2708" w14:textId="77777777" w:rsidR="00982654" w:rsidRPr="0027488D" w:rsidRDefault="00982654" w:rsidP="004C7F31">
      <w:pPr>
        <w:jc w:val="right"/>
        <w:rPr>
          <w:b/>
          <w:bCs/>
          <w:color w:val="7030A0"/>
          <w:u w:val="single"/>
          <w:lang w:val="uk-UA"/>
        </w:rPr>
      </w:pPr>
    </w:p>
    <w:tbl>
      <w:tblPr>
        <w:tblW w:w="9615" w:type="dxa"/>
        <w:tblInd w:w="173" w:type="dxa"/>
        <w:tblLayout w:type="fixed"/>
        <w:tblLook w:val="00A0" w:firstRow="1" w:lastRow="0" w:firstColumn="1" w:lastColumn="0" w:noHBand="0" w:noVBand="0"/>
      </w:tblPr>
      <w:tblGrid>
        <w:gridCol w:w="1675"/>
        <w:gridCol w:w="5954"/>
        <w:gridCol w:w="993"/>
        <w:gridCol w:w="993"/>
      </w:tblGrid>
      <w:tr w:rsidR="0012483B" w:rsidRPr="0012483B" w14:paraId="26D2489F" w14:textId="77777777" w:rsidTr="009E0E3F">
        <w:trPr>
          <w:trHeight w:val="238"/>
        </w:trPr>
        <w:tc>
          <w:tcPr>
            <w:tcW w:w="1674" w:type="dxa"/>
          </w:tcPr>
          <w:p w14:paraId="151847EF" w14:textId="77777777" w:rsidR="00982654" w:rsidRPr="0012483B" w:rsidRDefault="00982654" w:rsidP="00801123">
            <w:pPr>
              <w:jc w:val="center"/>
              <w:rPr>
                <w:b/>
                <w:bCs/>
                <w:u w:val="single"/>
                <w:lang w:val="uk-UA"/>
              </w:rPr>
            </w:pPr>
            <w:bookmarkStart w:id="9" w:name="RANGE!A1:E34"/>
            <w:bookmarkEnd w:id="9"/>
          </w:p>
        </w:tc>
        <w:tc>
          <w:tcPr>
            <w:tcW w:w="5950" w:type="dxa"/>
            <w:tcMar>
              <w:top w:w="0" w:type="dxa"/>
              <w:left w:w="28" w:type="dxa"/>
              <w:bottom w:w="0" w:type="dxa"/>
              <w:right w:w="28" w:type="dxa"/>
            </w:tcMar>
            <w:vAlign w:val="center"/>
            <w:hideMark/>
          </w:tcPr>
          <w:p w14:paraId="5F8C501F" w14:textId="77777777" w:rsidR="00982654" w:rsidRPr="0012483B" w:rsidRDefault="00982654" w:rsidP="00801123">
            <w:pPr>
              <w:jc w:val="center"/>
              <w:rPr>
                <w:b/>
                <w:bCs/>
                <w:caps/>
                <w:u w:val="single"/>
                <w:lang w:val="uk-UA"/>
              </w:rPr>
            </w:pPr>
            <w:r w:rsidRPr="0012483B">
              <w:rPr>
                <w:b/>
                <w:bCs/>
                <w:caps/>
                <w:u w:val="single"/>
                <w:lang w:val="uk-UA"/>
              </w:rPr>
              <w:t xml:space="preserve">Надходження від найбільших платників ПДФО </w:t>
            </w:r>
          </w:p>
          <w:p w14:paraId="24EAAD39" w14:textId="1C2F2FE2" w:rsidR="00982654" w:rsidRPr="0012483B" w:rsidRDefault="00982654" w:rsidP="00D9703E">
            <w:pPr>
              <w:jc w:val="center"/>
              <w:rPr>
                <w:b/>
                <w:bCs/>
                <w:u w:val="single"/>
                <w:lang w:val="uk-UA"/>
              </w:rPr>
            </w:pPr>
            <w:r w:rsidRPr="0012483B">
              <w:rPr>
                <w:b/>
                <w:bCs/>
                <w:caps/>
                <w:u w:val="single"/>
                <w:lang w:val="uk-UA"/>
              </w:rPr>
              <w:t xml:space="preserve">за </w:t>
            </w:r>
            <w:r w:rsidR="00D9703E" w:rsidRPr="0012483B">
              <w:rPr>
                <w:b/>
                <w:bCs/>
                <w:caps/>
                <w:u w:val="single"/>
                <w:lang w:val="uk-UA"/>
              </w:rPr>
              <w:t>1</w:t>
            </w:r>
            <w:r w:rsidR="00A64CBF" w:rsidRPr="0012483B">
              <w:rPr>
                <w:b/>
                <w:bCs/>
                <w:caps/>
                <w:u w:val="single"/>
                <w:lang w:val="uk-UA"/>
              </w:rPr>
              <w:t xml:space="preserve"> </w:t>
            </w:r>
            <w:r w:rsidR="00D9703E" w:rsidRPr="0012483B">
              <w:rPr>
                <w:b/>
                <w:bCs/>
                <w:caps/>
                <w:u w:val="single"/>
                <w:lang w:val="uk-UA"/>
              </w:rPr>
              <w:t>КВАРТАЛ</w:t>
            </w:r>
            <w:r w:rsidR="00A4070A" w:rsidRPr="0012483B">
              <w:rPr>
                <w:b/>
                <w:bCs/>
                <w:caps/>
                <w:u w:val="single"/>
                <w:lang w:val="uk-UA"/>
              </w:rPr>
              <w:t xml:space="preserve"> </w:t>
            </w:r>
            <w:r w:rsidRPr="0012483B">
              <w:rPr>
                <w:b/>
                <w:bCs/>
                <w:caps/>
                <w:u w:val="single"/>
                <w:lang w:val="uk-UA"/>
              </w:rPr>
              <w:t>202</w:t>
            </w:r>
            <w:r w:rsidR="00D9703E" w:rsidRPr="0012483B">
              <w:rPr>
                <w:b/>
                <w:bCs/>
                <w:caps/>
                <w:u w:val="single"/>
                <w:lang w:val="uk-UA"/>
              </w:rPr>
              <w:t>4</w:t>
            </w:r>
            <w:r w:rsidRPr="0012483B">
              <w:rPr>
                <w:b/>
                <w:bCs/>
                <w:caps/>
                <w:u w:val="single"/>
                <w:lang w:val="uk-UA"/>
              </w:rPr>
              <w:t xml:space="preserve"> р</w:t>
            </w:r>
            <w:r w:rsidR="00A4070A" w:rsidRPr="0012483B">
              <w:rPr>
                <w:b/>
                <w:bCs/>
                <w:caps/>
                <w:u w:val="single"/>
                <w:lang w:val="uk-UA"/>
              </w:rPr>
              <w:t>оку</w:t>
            </w:r>
          </w:p>
        </w:tc>
        <w:tc>
          <w:tcPr>
            <w:tcW w:w="992" w:type="dxa"/>
          </w:tcPr>
          <w:p w14:paraId="5A043620" w14:textId="77777777" w:rsidR="00982654" w:rsidRPr="0012483B" w:rsidRDefault="00982654" w:rsidP="00801123">
            <w:pPr>
              <w:jc w:val="center"/>
              <w:rPr>
                <w:b/>
                <w:bCs/>
                <w:u w:val="single"/>
                <w:lang w:val="uk-UA"/>
              </w:rPr>
            </w:pPr>
          </w:p>
        </w:tc>
        <w:tc>
          <w:tcPr>
            <w:tcW w:w="992" w:type="dxa"/>
          </w:tcPr>
          <w:p w14:paraId="6E9D6255" w14:textId="77777777" w:rsidR="00982654" w:rsidRPr="0012483B" w:rsidRDefault="00982654" w:rsidP="00801123">
            <w:pPr>
              <w:jc w:val="center"/>
              <w:rPr>
                <w:b/>
                <w:bCs/>
                <w:u w:val="single"/>
                <w:lang w:val="uk-UA"/>
              </w:rPr>
            </w:pPr>
          </w:p>
        </w:tc>
      </w:tr>
    </w:tbl>
    <w:p w14:paraId="6C38CB68" w14:textId="77777777" w:rsidR="00982654" w:rsidRPr="0012483B" w:rsidRDefault="007C2006" w:rsidP="007C2006">
      <w:pPr>
        <w:ind w:right="141"/>
        <w:jc w:val="center"/>
        <w:rPr>
          <w:lang w:val="uk-UA"/>
        </w:rPr>
      </w:pPr>
      <w:r w:rsidRPr="0012483B">
        <w:rPr>
          <w:bCs/>
          <w:lang w:val="uk-UA"/>
        </w:rPr>
        <w:t xml:space="preserve">                                                                                                                                             </w:t>
      </w:r>
      <w:r w:rsidR="00982654" w:rsidRPr="0012483B">
        <w:rPr>
          <w:bCs/>
        </w:rPr>
        <w:t>тис. грн</w:t>
      </w:r>
    </w:p>
    <w:tbl>
      <w:tblPr>
        <w:tblW w:w="9498" w:type="dxa"/>
        <w:tblInd w:w="-5" w:type="dxa"/>
        <w:tblLayout w:type="fixed"/>
        <w:tblLook w:val="00A0" w:firstRow="1" w:lastRow="0" w:firstColumn="1" w:lastColumn="0" w:noHBand="0" w:noVBand="0"/>
      </w:tblPr>
      <w:tblGrid>
        <w:gridCol w:w="416"/>
        <w:gridCol w:w="3685"/>
        <w:gridCol w:w="1243"/>
        <w:gridCol w:w="1592"/>
        <w:gridCol w:w="1276"/>
        <w:gridCol w:w="1286"/>
      </w:tblGrid>
      <w:tr w:rsidR="0012483B" w:rsidRPr="0012483B" w14:paraId="5F5C7614" w14:textId="77777777" w:rsidTr="0053177C">
        <w:trPr>
          <w:trHeight w:val="57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9E05834" w14:textId="77777777" w:rsidR="00982654" w:rsidRPr="0012483B" w:rsidRDefault="00982654" w:rsidP="00801123">
            <w:pPr>
              <w:jc w:val="center"/>
              <w:rPr>
                <w:b/>
                <w:bCs/>
                <w:sz w:val="20"/>
                <w:szCs w:val="20"/>
                <w:lang w:val="uk-UA"/>
              </w:rPr>
            </w:pPr>
            <w:r w:rsidRPr="0012483B">
              <w:rPr>
                <w:b/>
                <w:bCs/>
                <w:sz w:val="20"/>
                <w:szCs w:val="20"/>
                <w:lang w:val="uk-UA"/>
              </w:rPr>
              <w:t>№ п/п</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0EA4B3D0" w14:textId="77777777" w:rsidR="00982654" w:rsidRPr="0012483B" w:rsidRDefault="00982654" w:rsidP="00801123">
            <w:pPr>
              <w:jc w:val="center"/>
              <w:rPr>
                <w:b/>
                <w:bCs/>
                <w:sz w:val="20"/>
                <w:szCs w:val="20"/>
                <w:lang w:val="uk-UA"/>
              </w:rPr>
            </w:pPr>
            <w:r w:rsidRPr="0012483B">
              <w:rPr>
                <w:b/>
                <w:bCs/>
                <w:sz w:val="20"/>
                <w:szCs w:val="20"/>
                <w:lang w:val="uk-UA"/>
              </w:rPr>
              <w:t>Платник</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5F92DBC5" w14:textId="77777777" w:rsidR="00982654" w:rsidRPr="0012483B" w:rsidRDefault="00982654" w:rsidP="00801123">
            <w:pPr>
              <w:jc w:val="center"/>
              <w:rPr>
                <w:b/>
                <w:bCs/>
                <w:sz w:val="20"/>
                <w:szCs w:val="20"/>
                <w:lang w:val="uk-UA"/>
              </w:rPr>
            </w:pPr>
            <w:r w:rsidRPr="0012483B">
              <w:rPr>
                <w:b/>
                <w:bCs/>
                <w:sz w:val="20"/>
                <w:szCs w:val="20"/>
                <w:lang w:val="uk-UA"/>
              </w:rPr>
              <w:t>ВСЬОГО</w:t>
            </w:r>
          </w:p>
          <w:p w14:paraId="20061106" w14:textId="77777777" w:rsidR="00982654" w:rsidRPr="0012483B" w:rsidRDefault="00982654" w:rsidP="00801123">
            <w:pPr>
              <w:jc w:val="center"/>
              <w:rPr>
                <w:b/>
                <w:bCs/>
                <w:sz w:val="20"/>
                <w:szCs w:val="20"/>
                <w:lang w:val="uk-UA"/>
              </w:rPr>
            </w:pPr>
            <w:r w:rsidRPr="0012483B">
              <w:rPr>
                <w:b/>
                <w:bCs/>
                <w:sz w:val="20"/>
                <w:szCs w:val="20"/>
                <w:lang w:val="uk-UA"/>
              </w:rPr>
              <w:t xml:space="preserve"> по платнику</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23C7E1B5" w14:textId="69A3C05E" w:rsidR="00982654" w:rsidRPr="0012483B" w:rsidRDefault="00A4070A" w:rsidP="00D9703E">
            <w:pPr>
              <w:jc w:val="center"/>
              <w:rPr>
                <w:b/>
                <w:bCs/>
                <w:sz w:val="20"/>
                <w:szCs w:val="20"/>
                <w:lang w:val="uk-UA"/>
              </w:rPr>
            </w:pPr>
            <w:r w:rsidRPr="0012483B">
              <w:rPr>
                <w:b/>
                <w:bCs/>
                <w:sz w:val="20"/>
                <w:szCs w:val="20"/>
                <w:lang w:val="uk-UA"/>
              </w:rPr>
              <w:t xml:space="preserve">В тому числі ПДФО (64%) за </w:t>
            </w:r>
            <w:r w:rsidR="00D9703E" w:rsidRPr="0012483B">
              <w:rPr>
                <w:b/>
                <w:bCs/>
                <w:sz w:val="20"/>
                <w:szCs w:val="20"/>
                <w:lang w:val="uk-UA"/>
              </w:rPr>
              <w:t>1 квартал</w:t>
            </w:r>
            <w:r w:rsidRPr="0012483B">
              <w:rPr>
                <w:b/>
                <w:bCs/>
                <w:sz w:val="20"/>
                <w:szCs w:val="20"/>
                <w:lang w:val="uk-UA"/>
              </w:rPr>
              <w:t xml:space="preserve"> 202</w:t>
            </w:r>
            <w:r w:rsidR="00D9703E" w:rsidRPr="0012483B">
              <w:rPr>
                <w:b/>
                <w:bCs/>
                <w:sz w:val="20"/>
                <w:szCs w:val="20"/>
                <w:lang w:val="uk-UA"/>
              </w:rPr>
              <w:t>4</w:t>
            </w:r>
            <w:r w:rsidRPr="0012483B">
              <w:rPr>
                <w:b/>
                <w:bCs/>
                <w:sz w:val="20"/>
                <w:szCs w:val="20"/>
                <w:lang w:val="uk-UA"/>
              </w:rPr>
              <w:t xml:space="preserve"> року</w:t>
            </w:r>
          </w:p>
        </w:tc>
        <w:tc>
          <w:tcPr>
            <w:tcW w:w="1276" w:type="dxa"/>
            <w:tcBorders>
              <w:top w:val="single" w:sz="4" w:space="0" w:color="auto"/>
              <w:left w:val="nil"/>
              <w:bottom w:val="single" w:sz="4" w:space="0" w:color="auto"/>
              <w:right w:val="single" w:sz="4" w:space="0" w:color="auto"/>
            </w:tcBorders>
            <w:vAlign w:val="center"/>
            <w:hideMark/>
          </w:tcPr>
          <w:p w14:paraId="462A9E04" w14:textId="05130485" w:rsidR="00982654" w:rsidRPr="0012483B" w:rsidRDefault="00982654" w:rsidP="00D9703E">
            <w:pPr>
              <w:jc w:val="center"/>
              <w:rPr>
                <w:b/>
                <w:bCs/>
                <w:sz w:val="20"/>
                <w:szCs w:val="20"/>
                <w:lang w:val="uk-UA"/>
              </w:rPr>
            </w:pPr>
            <w:r w:rsidRPr="0012483B">
              <w:rPr>
                <w:b/>
                <w:bCs/>
                <w:sz w:val="20"/>
                <w:szCs w:val="20"/>
                <w:lang w:val="uk-UA"/>
              </w:rPr>
              <w:t xml:space="preserve">ПДФО </w:t>
            </w:r>
            <w:r w:rsidR="00A4070A" w:rsidRPr="0012483B">
              <w:rPr>
                <w:b/>
                <w:bCs/>
                <w:sz w:val="20"/>
                <w:szCs w:val="20"/>
                <w:lang w:val="uk-UA"/>
              </w:rPr>
              <w:t xml:space="preserve">(64%) за </w:t>
            </w:r>
            <w:r w:rsidR="00D9703E" w:rsidRPr="0012483B">
              <w:rPr>
                <w:b/>
                <w:bCs/>
                <w:sz w:val="20"/>
                <w:szCs w:val="20"/>
                <w:lang w:val="uk-UA"/>
              </w:rPr>
              <w:t>1</w:t>
            </w:r>
            <w:r w:rsidR="00D9703E" w:rsidRPr="0012483B">
              <w:rPr>
                <w:b/>
                <w:bCs/>
                <w:sz w:val="20"/>
                <w:szCs w:val="20"/>
                <w:lang w:val="en-US"/>
              </w:rPr>
              <w:t xml:space="preserve"> квартал</w:t>
            </w:r>
            <w:r w:rsidR="003715D6" w:rsidRPr="0012483B">
              <w:rPr>
                <w:b/>
                <w:bCs/>
                <w:sz w:val="20"/>
                <w:szCs w:val="20"/>
                <w:lang w:val="en-US"/>
              </w:rPr>
              <w:t xml:space="preserve"> </w:t>
            </w:r>
            <w:r w:rsidR="00A4070A" w:rsidRPr="0012483B">
              <w:rPr>
                <w:b/>
                <w:bCs/>
                <w:sz w:val="20"/>
                <w:szCs w:val="20"/>
                <w:lang w:val="uk-UA"/>
              </w:rPr>
              <w:t>202</w:t>
            </w:r>
            <w:r w:rsidR="00D9703E" w:rsidRPr="0012483B">
              <w:rPr>
                <w:b/>
                <w:bCs/>
                <w:sz w:val="20"/>
                <w:szCs w:val="20"/>
                <w:lang w:val="uk-UA"/>
              </w:rPr>
              <w:t>3</w:t>
            </w:r>
            <w:r w:rsidR="00A4070A" w:rsidRPr="0012483B">
              <w:rPr>
                <w:b/>
                <w:bCs/>
                <w:sz w:val="20"/>
                <w:szCs w:val="20"/>
                <w:lang w:val="uk-UA"/>
              </w:rPr>
              <w:t xml:space="preserve"> року</w:t>
            </w:r>
          </w:p>
        </w:tc>
        <w:tc>
          <w:tcPr>
            <w:tcW w:w="1286" w:type="dxa"/>
            <w:tcBorders>
              <w:top w:val="single" w:sz="4" w:space="0" w:color="auto"/>
              <w:left w:val="nil"/>
              <w:bottom w:val="single" w:sz="4" w:space="0" w:color="auto"/>
              <w:right w:val="single" w:sz="4" w:space="0" w:color="auto"/>
            </w:tcBorders>
            <w:vAlign w:val="center"/>
            <w:hideMark/>
          </w:tcPr>
          <w:p w14:paraId="6BFCE14F" w14:textId="77777777" w:rsidR="00982654" w:rsidRPr="0012483B" w:rsidRDefault="00982654" w:rsidP="00801123">
            <w:pPr>
              <w:jc w:val="center"/>
              <w:rPr>
                <w:b/>
                <w:bCs/>
                <w:sz w:val="20"/>
                <w:szCs w:val="20"/>
                <w:lang w:val="uk-UA"/>
              </w:rPr>
            </w:pPr>
            <w:r w:rsidRPr="0012483B">
              <w:rPr>
                <w:b/>
                <w:bCs/>
                <w:sz w:val="20"/>
                <w:szCs w:val="20"/>
                <w:lang w:val="uk-UA"/>
              </w:rPr>
              <w:t>Відхилення</w:t>
            </w:r>
          </w:p>
        </w:tc>
      </w:tr>
      <w:tr w:rsidR="0012483B" w:rsidRPr="0012483B" w14:paraId="7CAED150" w14:textId="77777777" w:rsidTr="0053177C">
        <w:trPr>
          <w:trHeight w:val="285"/>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792ACA22" w14:textId="77777777" w:rsidR="00982654" w:rsidRPr="0012483B" w:rsidRDefault="00982654" w:rsidP="00801123">
            <w:pPr>
              <w:jc w:val="center"/>
              <w:rPr>
                <w:b/>
                <w:bCs/>
                <w:sz w:val="16"/>
                <w:szCs w:val="16"/>
                <w:lang w:val="uk-UA"/>
              </w:rPr>
            </w:pPr>
            <w:r w:rsidRPr="0012483B">
              <w:rPr>
                <w:b/>
                <w:bCs/>
                <w:sz w:val="16"/>
                <w:szCs w:val="16"/>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799977A1" w14:textId="77777777" w:rsidR="00982654" w:rsidRPr="0012483B" w:rsidRDefault="00982654" w:rsidP="00801123">
            <w:pPr>
              <w:jc w:val="center"/>
              <w:rPr>
                <w:b/>
                <w:bCs/>
                <w:sz w:val="16"/>
                <w:szCs w:val="16"/>
                <w:lang w:val="uk-UA"/>
              </w:rPr>
            </w:pPr>
            <w:r w:rsidRPr="0012483B">
              <w:rPr>
                <w:b/>
                <w:bCs/>
                <w:sz w:val="16"/>
                <w:szCs w:val="16"/>
                <w:lang w:val="uk-UA"/>
              </w:rPr>
              <w:t>2</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0F8F504E" w14:textId="77777777" w:rsidR="00982654" w:rsidRPr="0012483B" w:rsidRDefault="00982654" w:rsidP="00801123">
            <w:pPr>
              <w:jc w:val="center"/>
              <w:rPr>
                <w:b/>
                <w:bCs/>
                <w:sz w:val="16"/>
                <w:szCs w:val="16"/>
                <w:lang w:val="uk-UA"/>
              </w:rPr>
            </w:pPr>
            <w:r w:rsidRPr="0012483B">
              <w:rPr>
                <w:b/>
                <w:bCs/>
                <w:sz w:val="16"/>
                <w:szCs w:val="16"/>
                <w:lang w:val="uk-UA"/>
              </w:rPr>
              <w:t>3</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08087AB5" w14:textId="77777777" w:rsidR="00982654" w:rsidRPr="0012483B" w:rsidRDefault="00982654" w:rsidP="00801123">
            <w:pPr>
              <w:jc w:val="center"/>
              <w:rPr>
                <w:b/>
                <w:bCs/>
                <w:sz w:val="16"/>
                <w:szCs w:val="16"/>
                <w:lang w:val="uk-UA"/>
              </w:rPr>
            </w:pPr>
            <w:r w:rsidRPr="0012483B">
              <w:rPr>
                <w:b/>
                <w:bCs/>
                <w:sz w:val="16"/>
                <w:szCs w:val="16"/>
                <w:lang w:val="uk-UA"/>
              </w:rPr>
              <w:t>4</w:t>
            </w:r>
          </w:p>
        </w:tc>
        <w:tc>
          <w:tcPr>
            <w:tcW w:w="1276" w:type="dxa"/>
            <w:tcBorders>
              <w:top w:val="single" w:sz="4" w:space="0" w:color="auto"/>
              <w:left w:val="nil"/>
              <w:bottom w:val="single" w:sz="4" w:space="0" w:color="auto"/>
              <w:right w:val="single" w:sz="4" w:space="0" w:color="auto"/>
            </w:tcBorders>
            <w:vAlign w:val="center"/>
          </w:tcPr>
          <w:p w14:paraId="48583856" w14:textId="77777777" w:rsidR="00982654" w:rsidRPr="0012483B" w:rsidRDefault="00982654" w:rsidP="00801123">
            <w:pPr>
              <w:jc w:val="center"/>
              <w:rPr>
                <w:b/>
                <w:bCs/>
                <w:sz w:val="16"/>
                <w:szCs w:val="16"/>
                <w:lang w:val="uk-UA"/>
              </w:rPr>
            </w:pPr>
            <w:r w:rsidRPr="0012483B">
              <w:rPr>
                <w:b/>
                <w:bCs/>
                <w:sz w:val="16"/>
                <w:szCs w:val="16"/>
                <w:lang w:val="uk-UA"/>
              </w:rPr>
              <w:t>5</w:t>
            </w:r>
          </w:p>
        </w:tc>
        <w:tc>
          <w:tcPr>
            <w:tcW w:w="1286" w:type="dxa"/>
            <w:tcBorders>
              <w:top w:val="single" w:sz="4" w:space="0" w:color="auto"/>
              <w:left w:val="nil"/>
              <w:bottom w:val="single" w:sz="4" w:space="0" w:color="auto"/>
              <w:right w:val="single" w:sz="4" w:space="0" w:color="auto"/>
            </w:tcBorders>
            <w:vAlign w:val="center"/>
          </w:tcPr>
          <w:p w14:paraId="7B761920" w14:textId="77777777" w:rsidR="00982654" w:rsidRPr="0012483B" w:rsidRDefault="00982654" w:rsidP="00801123">
            <w:pPr>
              <w:jc w:val="center"/>
              <w:rPr>
                <w:b/>
                <w:bCs/>
                <w:sz w:val="16"/>
                <w:szCs w:val="16"/>
                <w:lang w:val="uk-UA"/>
              </w:rPr>
            </w:pPr>
            <w:r w:rsidRPr="0012483B">
              <w:rPr>
                <w:b/>
                <w:bCs/>
                <w:sz w:val="16"/>
                <w:szCs w:val="16"/>
                <w:lang w:val="uk-UA"/>
              </w:rPr>
              <w:t>6</w:t>
            </w:r>
          </w:p>
        </w:tc>
      </w:tr>
      <w:tr w:rsidR="0012483B" w:rsidRPr="0012483B" w14:paraId="1BC5FEFB" w14:textId="77777777" w:rsidTr="00C76B53">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329AD45A" w14:textId="59954B90" w:rsidR="004A2D03" w:rsidRPr="0012483B" w:rsidRDefault="0073175C" w:rsidP="004A2D03">
            <w:pPr>
              <w:jc w:val="center"/>
              <w:rPr>
                <w:lang w:val="uk-UA"/>
              </w:rPr>
            </w:pPr>
            <w:r w:rsidRPr="0012483B">
              <w:rPr>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78D15B48" w14:textId="77777777" w:rsidR="004A2D03" w:rsidRPr="0012483B" w:rsidRDefault="004A2D03" w:rsidP="004A2D03">
            <w:r w:rsidRPr="0012483B">
              <w:t xml:space="preserve">ПП </w:t>
            </w:r>
            <w:bookmarkStart w:id="10" w:name="_Hlk165371661"/>
            <w:r w:rsidRPr="0012483B">
              <w:t>"</w:t>
            </w:r>
            <w:bookmarkEnd w:id="10"/>
            <w:r w:rsidRPr="0012483B">
              <w:t>Автомагістраль</w:t>
            </w:r>
            <w:bookmarkStart w:id="11" w:name="_Hlk165371682"/>
            <w:r w:rsidRPr="0012483B">
              <w:t>"</w:t>
            </w:r>
            <w:bookmarkEnd w:id="11"/>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12A7CA27" w14:textId="3E1ED065" w:rsidR="004A2D03" w:rsidRPr="0012483B" w:rsidRDefault="00665665" w:rsidP="00A526D0">
            <w:pPr>
              <w:jc w:val="right"/>
              <w:rPr>
                <w:lang w:val="uk-UA"/>
              </w:rPr>
            </w:pPr>
            <w:r w:rsidRPr="0012483B">
              <w:rPr>
                <w:lang w:val="uk-UA"/>
              </w:rPr>
              <w:t>6 400,6</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A02EA59" w14:textId="4F8880DC" w:rsidR="004A2D03" w:rsidRPr="0012483B" w:rsidRDefault="00665665" w:rsidP="00A526D0">
            <w:pPr>
              <w:jc w:val="right"/>
              <w:rPr>
                <w:lang w:val="uk-UA"/>
              </w:rPr>
            </w:pPr>
            <w:r w:rsidRPr="0012483B">
              <w:rPr>
                <w:lang w:val="uk-UA"/>
              </w:rPr>
              <w:t>6 378,3</w:t>
            </w:r>
          </w:p>
        </w:tc>
        <w:tc>
          <w:tcPr>
            <w:tcW w:w="1276" w:type="dxa"/>
            <w:tcBorders>
              <w:top w:val="single" w:sz="4" w:space="0" w:color="auto"/>
              <w:left w:val="single" w:sz="4" w:space="0" w:color="auto"/>
              <w:bottom w:val="single" w:sz="4" w:space="0" w:color="auto"/>
              <w:right w:val="single" w:sz="4" w:space="0" w:color="auto"/>
            </w:tcBorders>
            <w:vAlign w:val="center"/>
          </w:tcPr>
          <w:p w14:paraId="6CE52A4D" w14:textId="6579DEA9" w:rsidR="004A2D03" w:rsidRPr="0012483B" w:rsidRDefault="00305216" w:rsidP="004A2D03">
            <w:pPr>
              <w:jc w:val="right"/>
              <w:rPr>
                <w:lang w:val="uk-UA"/>
              </w:rPr>
            </w:pPr>
            <w:r w:rsidRPr="0012483B">
              <w:rPr>
                <w:lang w:val="uk-UA"/>
              </w:rPr>
              <w:t>3 944,3</w:t>
            </w:r>
          </w:p>
        </w:tc>
        <w:tc>
          <w:tcPr>
            <w:tcW w:w="1286" w:type="dxa"/>
            <w:tcBorders>
              <w:top w:val="single" w:sz="4" w:space="0" w:color="auto"/>
              <w:left w:val="nil"/>
              <w:bottom w:val="single" w:sz="4" w:space="0" w:color="auto"/>
              <w:right w:val="single" w:sz="4" w:space="0" w:color="auto"/>
            </w:tcBorders>
          </w:tcPr>
          <w:p w14:paraId="2E94C13D" w14:textId="5403D2BE" w:rsidR="004A2D03" w:rsidRPr="0012483B" w:rsidRDefault="00E677F6" w:rsidP="004A2D03">
            <w:pPr>
              <w:jc w:val="right"/>
              <w:rPr>
                <w:lang w:val="uk-UA"/>
              </w:rPr>
            </w:pPr>
            <w:r w:rsidRPr="0012483B">
              <w:rPr>
                <w:lang w:val="uk-UA"/>
              </w:rPr>
              <w:t>+2 434,0</w:t>
            </w:r>
          </w:p>
        </w:tc>
      </w:tr>
      <w:tr w:rsidR="0012483B" w:rsidRPr="0012483B" w14:paraId="21376393" w14:textId="77777777" w:rsidTr="00C76B53">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15D3910B" w14:textId="41CC115D" w:rsidR="004A2D03" w:rsidRPr="0012483B" w:rsidRDefault="0073175C" w:rsidP="004A2D03">
            <w:pPr>
              <w:jc w:val="center"/>
              <w:rPr>
                <w:lang w:val="uk-UA"/>
              </w:rPr>
            </w:pPr>
            <w:r w:rsidRPr="0012483B">
              <w:rPr>
                <w:lang w:val="uk-UA"/>
              </w:rPr>
              <w:t>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70700CC3" w14:textId="77777777" w:rsidR="004A2D03" w:rsidRPr="0012483B" w:rsidRDefault="004A2D03" w:rsidP="004A2D03">
            <w:r w:rsidRPr="0012483B">
              <w:t>ТОВ "НОВУС УКРАЇНА"</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15A696C5" w14:textId="2C477E4E" w:rsidR="004A2D03" w:rsidRPr="0012483B" w:rsidRDefault="00AA53B9" w:rsidP="00A526D0">
            <w:pPr>
              <w:jc w:val="right"/>
              <w:rPr>
                <w:lang w:val="uk-UA"/>
              </w:rPr>
            </w:pPr>
            <w:r w:rsidRPr="0012483B">
              <w:rPr>
                <w:lang w:val="uk-UA"/>
              </w:rPr>
              <w:t>6 054,9</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32F2B5D8" w14:textId="5D18C3E5" w:rsidR="004A2D03" w:rsidRPr="0012483B" w:rsidRDefault="00AA53B9" w:rsidP="00A526D0">
            <w:pPr>
              <w:jc w:val="right"/>
              <w:rPr>
                <w:lang w:val="uk-UA"/>
              </w:rPr>
            </w:pPr>
            <w:r w:rsidRPr="0012483B">
              <w:rPr>
                <w:lang w:val="uk-UA"/>
              </w:rPr>
              <w:t>4 411,6</w:t>
            </w:r>
          </w:p>
        </w:tc>
        <w:tc>
          <w:tcPr>
            <w:tcW w:w="1276" w:type="dxa"/>
            <w:tcBorders>
              <w:top w:val="single" w:sz="4" w:space="0" w:color="auto"/>
              <w:left w:val="single" w:sz="4" w:space="0" w:color="auto"/>
              <w:bottom w:val="single" w:sz="4" w:space="0" w:color="auto"/>
              <w:right w:val="single" w:sz="4" w:space="0" w:color="auto"/>
            </w:tcBorders>
            <w:vAlign w:val="center"/>
          </w:tcPr>
          <w:p w14:paraId="2436F4BD" w14:textId="5B58DA70" w:rsidR="004A2D03" w:rsidRPr="0012483B" w:rsidRDefault="002A7EAC" w:rsidP="004A2D03">
            <w:pPr>
              <w:jc w:val="right"/>
              <w:rPr>
                <w:lang w:val="uk-UA"/>
              </w:rPr>
            </w:pPr>
            <w:r w:rsidRPr="0012483B">
              <w:rPr>
                <w:lang w:val="uk-UA"/>
              </w:rPr>
              <w:t>3 024,7</w:t>
            </w:r>
          </w:p>
        </w:tc>
        <w:tc>
          <w:tcPr>
            <w:tcW w:w="1286" w:type="dxa"/>
            <w:tcBorders>
              <w:top w:val="single" w:sz="4" w:space="0" w:color="auto"/>
              <w:left w:val="nil"/>
              <w:bottom w:val="single" w:sz="4" w:space="0" w:color="auto"/>
              <w:right w:val="single" w:sz="4" w:space="0" w:color="auto"/>
            </w:tcBorders>
          </w:tcPr>
          <w:p w14:paraId="6B57C542" w14:textId="385ECF14" w:rsidR="004A2D03" w:rsidRPr="0012483B" w:rsidRDefault="00E677F6" w:rsidP="004A2D03">
            <w:pPr>
              <w:jc w:val="right"/>
              <w:rPr>
                <w:lang w:val="uk-UA"/>
              </w:rPr>
            </w:pPr>
            <w:r w:rsidRPr="0012483B">
              <w:rPr>
                <w:lang w:val="uk-UA"/>
              </w:rPr>
              <w:t>+1</w:t>
            </w:r>
            <w:r w:rsidR="00454942">
              <w:rPr>
                <w:lang w:val="uk-UA"/>
              </w:rPr>
              <w:t xml:space="preserve"> </w:t>
            </w:r>
            <w:r w:rsidRPr="0012483B">
              <w:rPr>
                <w:lang w:val="uk-UA"/>
              </w:rPr>
              <w:t>386,9</w:t>
            </w:r>
          </w:p>
        </w:tc>
      </w:tr>
      <w:tr w:rsidR="0012483B" w:rsidRPr="0012483B" w14:paraId="418E8F74" w14:textId="77777777" w:rsidTr="00C76B53">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64F3B5C6" w14:textId="4CC2EB9C" w:rsidR="004A2D03" w:rsidRPr="0012483B" w:rsidRDefault="0073175C" w:rsidP="0012483B">
            <w:pPr>
              <w:jc w:val="center"/>
              <w:rPr>
                <w:lang w:val="uk-UA"/>
              </w:rPr>
            </w:pPr>
            <w:r w:rsidRPr="0012483B">
              <w:rPr>
                <w:lang w:val="uk-UA"/>
              </w:rPr>
              <w:t>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74914FAF" w14:textId="77777777" w:rsidR="004A2D03" w:rsidRPr="0012483B" w:rsidRDefault="004A2D03" w:rsidP="004A2D03">
            <w:r w:rsidRPr="0012483B">
              <w:t>ТОВ "СІЛЬПО-ФУД"</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5AAD5DA" w14:textId="0943518F" w:rsidR="004A2D03" w:rsidRPr="0012483B" w:rsidRDefault="00AA53B9" w:rsidP="00A526D0">
            <w:pPr>
              <w:jc w:val="right"/>
              <w:rPr>
                <w:lang w:val="uk-UA"/>
              </w:rPr>
            </w:pPr>
            <w:r w:rsidRPr="0012483B">
              <w:rPr>
                <w:lang w:val="uk-UA"/>
              </w:rPr>
              <w:t>3 222,1</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5DAC79E" w14:textId="61A10CD4" w:rsidR="004A2D03" w:rsidRPr="0012483B" w:rsidRDefault="00AA53B9" w:rsidP="00A526D0">
            <w:pPr>
              <w:jc w:val="right"/>
              <w:rPr>
                <w:lang w:val="uk-UA"/>
              </w:rPr>
            </w:pPr>
            <w:r w:rsidRPr="0012483B">
              <w:rPr>
                <w:lang w:val="uk-UA"/>
              </w:rPr>
              <w:t>2 640,2</w:t>
            </w:r>
          </w:p>
        </w:tc>
        <w:tc>
          <w:tcPr>
            <w:tcW w:w="1276" w:type="dxa"/>
            <w:tcBorders>
              <w:top w:val="single" w:sz="4" w:space="0" w:color="auto"/>
              <w:left w:val="nil"/>
              <w:bottom w:val="single" w:sz="4" w:space="0" w:color="auto"/>
              <w:right w:val="single" w:sz="4" w:space="0" w:color="auto"/>
            </w:tcBorders>
            <w:vAlign w:val="center"/>
          </w:tcPr>
          <w:p w14:paraId="3528AD73" w14:textId="2B523FAE" w:rsidR="004A2D03" w:rsidRPr="0012483B" w:rsidRDefault="002A7EAC" w:rsidP="004A2D03">
            <w:pPr>
              <w:jc w:val="right"/>
              <w:rPr>
                <w:lang w:val="uk-UA"/>
              </w:rPr>
            </w:pPr>
            <w:r w:rsidRPr="0012483B">
              <w:rPr>
                <w:lang w:val="uk-UA"/>
              </w:rPr>
              <w:t>2 147,9</w:t>
            </w:r>
          </w:p>
        </w:tc>
        <w:tc>
          <w:tcPr>
            <w:tcW w:w="1286" w:type="dxa"/>
            <w:tcBorders>
              <w:top w:val="single" w:sz="4" w:space="0" w:color="auto"/>
              <w:left w:val="nil"/>
              <w:bottom w:val="single" w:sz="4" w:space="0" w:color="auto"/>
              <w:right w:val="single" w:sz="4" w:space="0" w:color="auto"/>
            </w:tcBorders>
          </w:tcPr>
          <w:p w14:paraId="7492DF54" w14:textId="0428445C" w:rsidR="004A2D03" w:rsidRPr="0012483B" w:rsidRDefault="00347896" w:rsidP="004A2D03">
            <w:pPr>
              <w:jc w:val="right"/>
              <w:rPr>
                <w:lang w:val="uk-UA"/>
              </w:rPr>
            </w:pPr>
            <w:r w:rsidRPr="0012483B">
              <w:rPr>
                <w:lang w:val="uk-UA"/>
              </w:rPr>
              <w:t>+492,3</w:t>
            </w:r>
          </w:p>
        </w:tc>
      </w:tr>
      <w:tr w:rsidR="0012483B" w:rsidRPr="0012483B" w14:paraId="5AD88758"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5222B63" w14:textId="6CD59CCE" w:rsidR="004A2D03" w:rsidRPr="0012483B" w:rsidRDefault="0073175C" w:rsidP="0012483B">
            <w:pPr>
              <w:jc w:val="center"/>
              <w:rPr>
                <w:lang w:val="uk-UA"/>
              </w:rPr>
            </w:pPr>
            <w:r w:rsidRPr="0012483B">
              <w:rPr>
                <w:lang w:val="uk-UA"/>
              </w:rPr>
              <w:t>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AE72B10" w14:textId="77777777" w:rsidR="004A2D03" w:rsidRPr="0012483B" w:rsidRDefault="004A2D03" w:rsidP="004A2D03">
            <w:bookmarkStart w:id="12" w:name="_Hlk165371598"/>
            <w:r w:rsidRPr="0012483B">
              <w:t>ТОВ НВП "МАДЕК"</w:t>
            </w:r>
            <w:bookmarkEnd w:id="12"/>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16BE432" w14:textId="415C81E7" w:rsidR="004A2D03" w:rsidRPr="0012483B" w:rsidRDefault="00AA53B9" w:rsidP="00A526D0">
            <w:pPr>
              <w:jc w:val="right"/>
              <w:rPr>
                <w:lang w:val="uk-UA"/>
              </w:rPr>
            </w:pPr>
            <w:r w:rsidRPr="0012483B">
              <w:rPr>
                <w:lang w:val="uk-UA"/>
              </w:rPr>
              <w:t>2 007,7</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31E34C5" w14:textId="10968869" w:rsidR="004A2D03" w:rsidRPr="0012483B" w:rsidRDefault="00AA53B9" w:rsidP="00A526D0">
            <w:pPr>
              <w:jc w:val="right"/>
              <w:rPr>
                <w:lang w:val="uk-UA"/>
              </w:rPr>
            </w:pPr>
            <w:r w:rsidRPr="0012483B">
              <w:rPr>
                <w:lang w:val="uk-UA"/>
              </w:rPr>
              <w:t>2 007,7</w:t>
            </w:r>
          </w:p>
        </w:tc>
        <w:tc>
          <w:tcPr>
            <w:tcW w:w="1276" w:type="dxa"/>
            <w:tcBorders>
              <w:top w:val="single" w:sz="4" w:space="0" w:color="auto"/>
              <w:left w:val="nil"/>
              <w:bottom w:val="single" w:sz="4" w:space="0" w:color="auto"/>
              <w:right w:val="single" w:sz="4" w:space="0" w:color="auto"/>
            </w:tcBorders>
          </w:tcPr>
          <w:p w14:paraId="48DB44E7" w14:textId="543BF436" w:rsidR="004A2D03" w:rsidRPr="0012483B" w:rsidRDefault="002A7EAC" w:rsidP="004A2D03">
            <w:pPr>
              <w:jc w:val="right"/>
              <w:rPr>
                <w:lang w:val="uk-UA"/>
              </w:rPr>
            </w:pPr>
            <w:r w:rsidRPr="0012483B">
              <w:rPr>
                <w:lang w:val="uk-UA"/>
              </w:rPr>
              <w:t>1 835,7</w:t>
            </w:r>
          </w:p>
        </w:tc>
        <w:tc>
          <w:tcPr>
            <w:tcW w:w="1286" w:type="dxa"/>
            <w:tcBorders>
              <w:top w:val="single" w:sz="4" w:space="0" w:color="auto"/>
              <w:left w:val="nil"/>
              <w:bottom w:val="single" w:sz="4" w:space="0" w:color="auto"/>
              <w:right w:val="single" w:sz="4" w:space="0" w:color="auto"/>
            </w:tcBorders>
          </w:tcPr>
          <w:p w14:paraId="1EEF3BDE" w14:textId="3AEE402E" w:rsidR="004A2D03" w:rsidRPr="0012483B" w:rsidRDefault="00D60119" w:rsidP="004A2D03">
            <w:pPr>
              <w:jc w:val="right"/>
              <w:rPr>
                <w:lang w:val="uk-UA"/>
              </w:rPr>
            </w:pPr>
            <w:r w:rsidRPr="0012483B">
              <w:rPr>
                <w:lang w:val="uk-UA"/>
              </w:rPr>
              <w:t>+172,0</w:t>
            </w:r>
          </w:p>
        </w:tc>
      </w:tr>
      <w:tr w:rsidR="0012483B" w:rsidRPr="0012483B" w14:paraId="4ADDED4D"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73B196DE" w14:textId="07B6FF12" w:rsidR="005453FF" w:rsidRPr="0012483B" w:rsidRDefault="0073175C" w:rsidP="0012483B">
            <w:pPr>
              <w:jc w:val="center"/>
              <w:rPr>
                <w:lang w:val="uk-UA"/>
              </w:rPr>
            </w:pPr>
            <w:r w:rsidRPr="0012483B">
              <w:rPr>
                <w:lang w:val="uk-UA"/>
              </w:rPr>
              <w:t>5</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EF5AEFE" w14:textId="4F21E0B8" w:rsidR="005453FF" w:rsidRPr="0012483B" w:rsidRDefault="005453FF" w:rsidP="004A2D03">
            <w:bookmarkStart w:id="13" w:name="_Hlk165371404"/>
            <w:r w:rsidRPr="0012483B">
              <w:t>ТОВ</w:t>
            </w:r>
            <w:r w:rsidR="00E71D54">
              <w:rPr>
                <w:lang w:val="uk-UA"/>
              </w:rPr>
              <w:t xml:space="preserve"> </w:t>
            </w:r>
            <w:r w:rsidRPr="0012483B">
              <w:t>"АТБ-маркет"</w:t>
            </w:r>
            <w:bookmarkEnd w:id="13"/>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247394A" w14:textId="7B24A66A" w:rsidR="005453FF" w:rsidRPr="0012483B" w:rsidRDefault="0062349C" w:rsidP="00A526D0">
            <w:pPr>
              <w:jc w:val="right"/>
              <w:rPr>
                <w:lang w:val="uk-UA"/>
              </w:rPr>
            </w:pPr>
            <w:r w:rsidRPr="0012483B">
              <w:rPr>
                <w:lang w:val="uk-UA"/>
              </w:rPr>
              <w:t>1 881,5</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16D9ED3" w14:textId="42E47AA5" w:rsidR="005453FF" w:rsidRPr="0012483B" w:rsidRDefault="0062349C" w:rsidP="00A526D0">
            <w:pPr>
              <w:jc w:val="right"/>
              <w:rPr>
                <w:lang w:val="uk-UA"/>
              </w:rPr>
            </w:pPr>
            <w:r w:rsidRPr="0012483B">
              <w:rPr>
                <w:lang w:val="uk-UA"/>
              </w:rPr>
              <w:t>917,9</w:t>
            </w:r>
          </w:p>
        </w:tc>
        <w:tc>
          <w:tcPr>
            <w:tcW w:w="1276" w:type="dxa"/>
            <w:tcBorders>
              <w:top w:val="single" w:sz="4" w:space="0" w:color="auto"/>
              <w:left w:val="nil"/>
              <w:bottom w:val="single" w:sz="4" w:space="0" w:color="auto"/>
              <w:right w:val="single" w:sz="4" w:space="0" w:color="auto"/>
            </w:tcBorders>
          </w:tcPr>
          <w:p w14:paraId="157307C8" w14:textId="010DA090" w:rsidR="005453FF" w:rsidRPr="0012483B" w:rsidRDefault="005453FF" w:rsidP="004A2D03">
            <w:pPr>
              <w:jc w:val="right"/>
              <w:rPr>
                <w:lang w:val="uk-UA"/>
              </w:rPr>
            </w:pPr>
            <w:r w:rsidRPr="0012483B">
              <w:rPr>
                <w:lang w:val="uk-UA"/>
              </w:rPr>
              <w:t>501,5</w:t>
            </w:r>
          </w:p>
        </w:tc>
        <w:tc>
          <w:tcPr>
            <w:tcW w:w="1286" w:type="dxa"/>
            <w:tcBorders>
              <w:top w:val="single" w:sz="4" w:space="0" w:color="auto"/>
              <w:left w:val="nil"/>
              <w:bottom w:val="single" w:sz="4" w:space="0" w:color="auto"/>
              <w:right w:val="single" w:sz="4" w:space="0" w:color="auto"/>
            </w:tcBorders>
          </w:tcPr>
          <w:p w14:paraId="78FE3255" w14:textId="3F5284E0" w:rsidR="005453FF" w:rsidRPr="0012483B" w:rsidRDefault="00E16FA4" w:rsidP="004A2D03">
            <w:pPr>
              <w:jc w:val="right"/>
              <w:rPr>
                <w:lang w:val="uk-UA"/>
              </w:rPr>
            </w:pPr>
            <w:r w:rsidRPr="0012483B">
              <w:rPr>
                <w:lang w:val="uk-UA"/>
              </w:rPr>
              <w:t>+416,4</w:t>
            </w:r>
          </w:p>
        </w:tc>
      </w:tr>
      <w:tr w:rsidR="0012483B" w:rsidRPr="0012483B" w14:paraId="236FEAA1"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D509C9D" w14:textId="258C2FAB" w:rsidR="004A2D03" w:rsidRPr="0012483B" w:rsidRDefault="0073175C" w:rsidP="0012483B">
            <w:pPr>
              <w:jc w:val="center"/>
              <w:rPr>
                <w:lang w:val="uk-UA"/>
              </w:rPr>
            </w:pPr>
            <w:r w:rsidRPr="0012483B">
              <w:rPr>
                <w:lang w:val="uk-UA"/>
              </w:rPr>
              <w:t>6</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89523BB" w14:textId="512255FF" w:rsidR="004A2D03" w:rsidRPr="0012483B" w:rsidRDefault="004A2D03" w:rsidP="004A2D03">
            <w:pPr>
              <w:rPr>
                <w:lang w:val="uk-UA"/>
              </w:rPr>
            </w:pPr>
            <w:r w:rsidRPr="0012483B">
              <w:t xml:space="preserve">ПП </w:t>
            </w:r>
            <w:r w:rsidR="00E71D54" w:rsidRPr="00E71D54">
              <w:rPr>
                <w:lang w:val="uk-UA"/>
              </w:rPr>
              <w:t>"</w:t>
            </w:r>
            <w:r w:rsidRPr="0012483B">
              <w:t>ДЕЛІЦІЯ</w:t>
            </w:r>
            <w:r w:rsidR="00E71D54" w:rsidRPr="00E71D54">
              <w:t>"</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C887799" w14:textId="78E3D5B4" w:rsidR="004A2D03" w:rsidRPr="0012483B" w:rsidRDefault="00BF33A7" w:rsidP="00A526D0">
            <w:pPr>
              <w:jc w:val="right"/>
              <w:rPr>
                <w:lang w:val="uk-UA"/>
              </w:rPr>
            </w:pPr>
            <w:r w:rsidRPr="0012483B">
              <w:rPr>
                <w:lang w:val="uk-UA"/>
              </w:rPr>
              <w:t>1 393,7</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A613167" w14:textId="31C26745" w:rsidR="004A2D03" w:rsidRPr="0012483B" w:rsidRDefault="00BF33A7" w:rsidP="00A526D0">
            <w:pPr>
              <w:jc w:val="right"/>
              <w:rPr>
                <w:lang w:val="uk-UA"/>
              </w:rPr>
            </w:pPr>
            <w:r w:rsidRPr="0012483B">
              <w:rPr>
                <w:lang w:val="uk-UA"/>
              </w:rPr>
              <w:t>1 393,7</w:t>
            </w:r>
          </w:p>
        </w:tc>
        <w:tc>
          <w:tcPr>
            <w:tcW w:w="1276" w:type="dxa"/>
            <w:tcBorders>
              <w:top w:val="single" w:sz="4" w:space="0" w:color="auto"/>
              <w:left w:val="nil"/>
              <w:bottom w:val="single" w:sz="4" w:space="0" w:color="auto"/>
              <w:right w:val="single" w:sz="4" w:space="0" w:color="auto"/>
            </w:tcBorders>
            <w:vAlign w:val="center"/>
          </w:tcPr>
          <w:p w14:paraId="1DB109F9" w14:textId="21CB2F41" w:rsidR="004A2D03" w:rsidRPr="0012483B" w:rsidRDefault="00595FAD" w:rsidP="004A2D03">
            <w:pPr>
              <w:jc w:val="right"/>
              <w:rPr>
                <w:lang w:val="uk-UA"/>
              </w:rPr>
            </w:pPr>
            <w:r w:rsidRPr="0012483B">
              <w:rPr>
                <w:lang w:val="uk-UA"/>
              </w:rPr>
              <w:t>1 586,5</w:t>
            </w:r>
          </w:p>
        </w:tc>
        <w:tc>
          <w:tcPr>
            <w:tcW w:w="1286" w:type="dxa"/>
            <w:tcBorders>
              <w:top w:val="single" w:sz="4" w:space="0" w:color="auto"/>
              <w:left w:val="nil"/>
              <w:bottom w:val="single" w:sz="4" w:space="0" w:color="auto"/>
              <w:right w:val="single" w:sz="4" w:space="0" w:color="auto"/>
            </w:tcBorders>
          </w:tcPr>
          <w:p w14:paraId="2BD848DC" w14:textId="41622B3D" w:rsidR="004A2D03" w:rsidRPr="0012483B" w:rsidRDefault="00276B06" w:rsidP="004A2D03">
            <w:pPr>
              <w:jc w:val="right"/>
              <w:rPr>
                <w:lang w:val="uk-UA"/>
              </w:rPr>
            </w:pPr>
            <w:r w:rsidRPr="0012483B">
              <w:rPr>
                <w:lang w:val="uk-UA"/>
              </w:rPr>
              <w:t>-192,8</w:t>
            </w:r>
          </w:p>
        </w:tc>
      </w:tr>
      <w:tr w:rsidR="0012483B" w:rsidRPr="0012483B" w14:paraId="1FE435C4"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77F2BBA3" w14:textId="334B2B93" w:rsidR="004A2D03" w:rsidRPr="0012483B" w:rsidRDefault="0073175C" w:rsidP="0012483B">
            <w:pPr>
              <w:jc w:val="center"/>
              <w:rPr>
                <w:lang w:val="uk-UA"/>
              </w:rPr>
            </w:pPr>
            <w:r w:rsidRPr="0012483B">
              <w:rPr>
                <w:lang w:val="uk-UA"/>
              </w:rPr>
              <w:t>7</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6154A23" w14:textId="77777777" w:rsidR="004A2D03" w:rsidRPr="0012483B" w:rsidRDefault="004A2D03" w:rsidP="004A2D03">
            <w:r w:rsidRPr="0012483B">
              <w:t>КНП КОР "КОЦМЗ"</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9C9E62C" w14:textId="3FD61011" w:rsidR="004A2D03" w:rsidRPr="0012483B" w:rsidRDefault="00C161A7" w:rsidP="00A526D0">
            <w:pPr>
              <w:jc w:val="right"/>
              <w:rPr>
                <w:lang w:val="uk-UA"/>
              </w:rPr>
            </w:pPr>
            <w:r w:rsidRPr="0012483B">
              <w:rPr>
                <w:lang w:val="uk-UA"/>
              </w:rPr>
              <w:t>1 327,8</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1900E70" w14:textId="216E62C3" w:rsidR="004A2D03" w:rsidRPr="0012483B" w:rsidRDefault="00C161A7" w:rsidP="00A526D0">
            <w:pPr>
              <w:jc w:val="right"/>
              <w:rPr>
                <w:lang w:val="uk-UA"/>
              </w:rPr>
            </w:pPr>
            <w:r w:rsidRPr="0012483B">
              <w:rPr>
                <w:lang w:val="uk-UA"/>
              </w:rPr>
              <w:t>1 327,8</w:t>
            </w:r>
          </w:p>
        </w:tc>
        <w:tc>
          <w:tcPr>
            <w:tcW w:w="1276" w:type="dxa"/>
            <w:tcBorders>
              <w:top w:val="single" w:sz="4" w:space="0" w:color="auto"/>
              <w:left w:val="nil"/>
              <w:bottom w:val="single" w:sz="4" w:space="0" w:color="auto"/>
              <w:right w:val="single" w:sz="4" w:space="0" w:color="auto"/>
            </w:tcBorders>
          </w:tcPr>
          <w:p w14:paraId="0E869A1C" w14:textId="280C78C4" w:rsidR="004A2D03" w:rsidRPr="0012483B" w:rsidRDefault="00930130" w:rsidP="004A2D03">
            <w:pPr>
              <w:jc w:val="right"/>
              <w:rPr>
                <w:lang w:val="uk-UA"/>
              </w:rPr>
            </w:pPr>
            <w:r w:rsidRPr="0012483B">
              <w:rPr>
                <w:lang w:val="uk-UA"/>
              </w:rPr>
              <w:t>887,4</w:t>
            </w:r>
          </w:p>
        </w:tc>
        <w:tc>
          <w:tcPr>
            <w:tcW w:w="1286" w:type="dxa"/>
            <w:tcBorders>
              <w:top w:val="single" w:sz="4" w:space="0" w:color="auto"/>
              <w:left w:val="nil"/>
              <w:bottom w:val="single" w:sz="4" w:space="0" w:color="auto"/>
              <w:right w:val="single" w:sz="4" w:space="0" w:color="auto"/>
            </w:tcBorders>
          </w:tcPr>
          <w:p w14:paraId="5CD2D939" w14:textId="25491F73" w:rsidR="004A2D03" w:rsidRPr="0012483B" w:rsidRDefault="008F214E" w:rsidP="004A2D03">
            <w:pPr>
              <w:jc w:val="right"/>
              <w:rPr>
                <w:lang w:val="uk-UA"/>
              </w:rPr>
            </w:pPr>
            <w:r w:rsidRPr="0012483B">
              <w:rPr>
                <w:lang w:val="uk-UA"/>
              </w:rPr>
              <w:t>+44</w:t>
            </w:r>
            <w:r w:rsidR="00A6326E" w:rsidRPr="0012483B">
              <w:rPr>
                <w:lang w:val="uk-UA"/>
              </w:rPr>
              <w:t>0</w:t>
            </w:r>
            <w:r w:rsidRPr="0012483B">
              <w:rPr>
                <w:lang w:val="uk-UA"/>
              </w:rPr>
              <w:t>,4</w:t>
            </w:r>
          </w:p>
        </w:tc>
      </w:tr>
      <w:tr w:rsidR="0012483B" w:rsidRPr="0012483B" w14:paraId="465DDD5A"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0EF581A" w14:textId="7B92D739" w:rsidR="004A2D03" w:rsidRPr="0012483B" w:rsidRDefault="0073175C" w:rsidP="0012483B">
            <w:pPr>
              <w:jc w:val="center"/>
              <w:rPr>
                <w:lang w:val="uk-UA"/>
              </w:rPr>
            </w:pPr>
            <w:r w:rsidRPr="0012483B">
              <w:rPr>
                <w:lang w:val="uk-UA"/>
              </w:rPr>
              <w:t>8</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913A441" w14:textId="77777777" w:rsidR="004A2D03" w:rsidRPr="0012483B" w:rsidRDefault="004A2D03" w:rsidP="004A2D03">
            <w:r w:rsidRPr="0012483B">
              <w:t>КНП БЦПМСД БМР</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1911E0B" w14:textId="63E04540" w:rsidR="004A2D03" w:rsidRPr="0012483B" w:rsidRDefault="00871C55" w:rsidP="00A526D0">
            <w:pPr>
              <w:jc w:val="right"/>
              <w:rPr>
                <w:lang w:val="uk-UA"/>
              </w:rPr>
            </w:pPr>
            <w:r w:rsidRPr="0012483B">
              <w:rPr>
                <w:lang w:val="uk-UA"/>
              </w:rPr>
              <w:t>1 088,5</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73A49F7" w14:textId="36F55883" w:rsidR="004A2D03" w:rsidRPr="0012483B" w:rsidRDefault="00871C55" w:rsidP="00A526D0">
            <w:pPr>
              <w:jc w:val="right"/>
              <w:rPr>
                <w:lang w:val="uk-UA"/>
              </w:rPr>
            </w:pPr>
            <w:r w:rsidRPr="0012483B">
              <w:rPr>
                <w:lang w:val="uk-UA"/>
              </w:rPr>
              <w:t>1 088,5</w:t>
            </w:r>
          </w:p>
        </w:tc>
        <w:tc>
          <w:tcPr>
            <w:tcW w:w="1276" w:type="dxa"/>
            <w:tcBorders>
              <w:top w:val="single" w:sz="4" w:space="0" w:color="auto"/>
              <w:left w:val="nil"/>
              <w:bottom w:val="single" w:sz="4" w:space="0" w:color="auto"/>
              <w:right w:val="single" w:sz="4" w:space="0" w:color="auto"/>
            </w:tcBorders>
          </w:tcPr>
          <w:p w14:paraId="62344486" w14:textId="6350702C" w:rsidR="004A2D03" w:rsidRPr="0012483B" w:rsidRDefault="00595FAD" w:rsidP="004A2D03">
            <w:pPr>
              <w:jc w:val="right"/>
              <w:rPr>
                <w:lang w:val="uk-UA"/>
              </w:rPr>
            </w:pPr>
            <w:r w:rsidRPr="0012483B">
              <w:rPr>
                <w:lang w:val="uk-UA"/>
              </w:rPr>
              <w:t>1 219,3</w:t>
            </w:r>
          </w:p>
        </w:tc>
        <w:tc>
          <w:tcPr>
            <w:tcW w:w="1286" w:type="dxa"/>
            <w:tcBorders>
              <w:top w:val="single" w:sz="4" w:space="0" w:color="auto"/>
              <w:left w:val="nil"/>
              <w:bottom w:val="single" w:sz="4" w:space="0" w:color="auto"/>
              <w:right w:val="single" w:sz="4" w:space="0" w:color="auto"/>
            </w:tcBorders>
          </w:tcPr>
          <w:p w14:paraId="0A35A093" w14:textId="3825ADB1" w:rsidR="004A2D03" w:rsidRPr="0012483B" w:rsidRDefault="001328A8" w:rsidP="004A2D03">
            <w:pPr>
              <w:jc w:val="right"/>
              <w:rPr>
                <w:lang w:val="uk-UA"/>
              </w:rPr>
            </w:pPr>
            <w:r w:rsidRPr="0012483B">
              <w:rPr>
                <w:lang w:val="uk-UA"/>
              </w:rPr>
              <w:t>-130,8</w:t>
            </w:r>
          </w:p>
        </w:tc>
      </w:tr>
      <w:tr w:rsidR="0012483B" w:rsidRPr="0012483B" w14:paraId="0CCC33FC"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38D47BBD" w14:textId="68091F31" w:rsidR="00084CF3" w:rsidRPr="0012483B" w:rsidRDefault="0073175C" w:rsidP="0012483B">
            <w:pPr>
              <w:jc w:val="center"/>
              <w:rPr>
                <w:lang w:val="uk-UA"/>
              </w:rPr>
            </w:pPr>
            <w:r w:rsidRPr="0012483B">
              <w:rPr>
                <w:lang w:val="uk-UA"/>
              </w:rPr>
              <w:t>9</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A9BC64B" w14:textId="07B62E86" w:rsidR="00084CF3" w:rsidRPr="0012483B" w:rsidRDefault="00084CF3" w:rsidP="00084CF3">
            <w:r w:rsidRPr="0012483B">
              <w:t>КНП КОР КО</w:t>
            </w:r>
            <w:r w:rsidRPr="0012483B">
              <w:rPr>
                <w:lang w:val="uk-UA"/>
              </w:rPr>
              <w:t>П</w:t>
            </w:r>
            <w:r w:rsidRPr="0012483B">
              <w:t>Ц</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51313C5" w14:textId="4BC3E1B2" w:rsidR="00084CF3" w:rsidRPr="0012483B" w:rsidRDefault="001A657A" w:rsidP="00A526D0">
            <w:pPr>
              <w:jc w:val="right"/>
              <w:rPr>
                <w:lang w:val="uk-UA"/>
              </w:rPr>
            </w:pPr>
            <w:r w:rsidRPr="0012483B">
              <w:rPr>
                <w:lang w:val="uk-UA"/>
              </w:rPr>
              <w:t>976,2</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7EA5551" w14:textId="66E019AC" w:rsidR="00084CF3" w:rsidRPr="0012483B" w:rsidRDefault="001A657A" w:rsidP="00A526D0">
            <w:pPr>
              <w:jc w:val="right"/>
              <w:rPr>
                <w:lang w:val="uk-UA"/>
              </w:rPr>
            </w:pPr>
            <w:r w:rsidRPr="0012483B">
              <w:rPr>
                <w:lang w:val="uk-UA"/>
              </w:rPr>
              <w:t>976,2</w:t>
            </w:r>
          </w:p>
        </w:tc>
        <w:tc>
          <w:tcPr>
            <w:tcW w:w="1276" w:type="dxa"/>
            <w:tcBorders>
              <w:top w:val="single" w:sz="4" w:space="0" w:color="auto"/>
              <w:left w:val="nil"/>
              <w:bottom w:val="single" w:sz="4" w:space="0" w:color="auto"/>
              <w:right w:val="single" w:sz="4" w:space="0" w:color="auto"/>
            </w:tcBorders>
          </w:tcPr>
          <w:p w14:paraId="53D7DBB7" w14:textId="3AD4EE0C" w:rsidR="00084CF3" w:rsidRPr="0012483B" w:rsidRDefault="00A96625" w:rsidP="004A2D03">
            <w:pPr>
              <w:jc w:val="right"/>
              <w:rPr>
                <w:lang w:val="uk-UA"/>
              </w:rPr>
            </w:pPr>
            <w:r w:rsidRPr="0012483B">
              <w:rPr>
                <w:lang w:val="uk-UA"/>
              </w:rPr>
              <w:t>0</w:t>
            </w:r>
            <w:r w:rsidR="0073175C" w:rsidRPr="0012483B">
              <w:rPr>
                <w:lang w:val="uk-UA"/>
              </w:rPr>
              <w:t>,0</w:t>
            </w:r>
          </w:p>
        </w:tc>
        <w:tc>
          <w:tcPr>
            <w:tcW w:w="1286" w:type="dxa"/>
            <w:tcBorders>
              <w:top w:val="single" w:sz="4" w:space="0" w:color="auto"/>
              <w:left w:val="nil"/>
              <w:bottom w:val="single" w:sz="4" w:space="0" w:color="auto"/>
              <w:right w:val="single" w:sz="4" w:space="0" w:color="auto"/>
            </w:tcBorders>
          </w:tcPr>
          <w:p w14:paraId="1B14ECC6" w14:textId="0A7C0A4D" w:rsidR="00084CF3" w:rsidRPr="0012483B" w:rsidRDefault="00411BEC" w:rsidP="004A2D03">
            <w:pPr>
              <w:jc w:val="right"/>
              <w:rPr>
                <w:lang w:val="uk-UA"/>
              </w:rPr>
            </w:pPr>
            <w:r w:rsidRPr="0012483B">
              <w:rPr>
                <w:lang w:val="uk-UA"/>
              </w:rPr>
              <w:t>+976,2</w:t>
            </w:r>
          </w:p>
        </w:tc>
      </w:tr>
      <w:tr w:rsidR="0012483B" w:rsidRPr="0012483B" w14:paraId="0C37919E"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331CC87" w14:textId="01F7CDC4" w:rsidR="007602F9" w:rsidRPr="0012483B" w:rsidRDefault="00170AD6" w:rsidP="0012483B">
            <w:pPr>
              <w:jc w:val="center"/>
              <w:rPr>
                <w:lang w:val="uk-UA"/>
              </w:rPr>
            </w:pPr>
            <w:r w:rsidRPr="0012483B">
              <w:rPr>
                <w:lang w:val="uk-UA"/>
              </w:rPr>
              <w:t>1</w:t>
            </w:r>
            <w:r w:rsidR="0073175C" w:rsidRPr="0012483B">
              <w:rPr>
                <w:lang w:val="uk-UA"/>
              </w:rPr>
              <w:t>0</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8801B28" w14:textId="7C771661" w:rsidR="007602F9" w:rsidRPr="0012483B" w:rsidRDefault="007602F9" w:rsidP="007602F9">
            <w:r w:rsidRPr="0012483B">
              <w:t>ТОВ"</w:t>
            </w:r>
            <w:r w:rsidRPr="0012483B">
              <w:rPr>
                <w:lang w:val="uk-UA"/>
              </w:rPr>
              <w:t>ФОРА</w:t>
            </w:r>
            <w:r w:rsidRPr="0012483B">
              <w:t>"</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59E8547" w14:textId="6779C6D4" w:rsidR="007602F9" w:rsidRPr="0012483B" w:rsidRDefault="007602F9" w:rsidP="00A526D0">
            <w:pPr>
              <w:jc w:val="right"/>
              <w:rPr>
                <w:lang w:val="uk-UA"/>
              </w:rPr>
            </w:pPr>
            <w:r w:rsidRPr="0012483B">
              <w:rPr>
                <w:lang w:val="uk-UA"/>
              </w:rPr>
              <w:t>971,4</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D6BEB08" w14:textId="38E3C60F" w:rsidR="007602F9" w:rsidRPr="0012483B" w:rsidRDefault="007602F9" w:rsidP="00A526D0">
            <w:pPr>
              <w:jc w:val="right"/>
              <w:rPr>
                <w:lang w:val="uk-UA"/>
              </w:rPr>
            </w:pPr>
            <w:r w:rsidRPr="0012483B">
              <w:rPr>
                <w:lang w:val="uk-UA"/>
              </w:rPr>
              <w:t>534,5</w:t>
            </w:r>
          </w:p>
        </w:tc>
        <w:tc>
          <w:tcPr>
            <w:tcW w:w="1276" w:type="dxa"/>
            <w:tcBorders>
              <w:top w:val="single" w:sz="4" w:space="0" w:color="auto"/>
              <w:left w:val="nil"/>
              <w:bottom w:val="single" w:sz="4" w:space="0" w:color="auto"/>
              <w:right w:val="single" w:sz="4" w:space="0" w:color="auto"/>
            </w:tcBorders>
          </w:tcPr>
          <w:p w14:paraId="70245D82" w14:textId="0D51660A" w:rsidR="007602F9" w:rsidRPr="0012483B" w:rsidRDefault="00816C3A" w:rsidP="004A2D03">
            <w:pPr>
              <w:jc w:val="right"/>
              <w:rPr>
                <w:lang w:val="uk-UA"/>
              </w:rPr>
            </w:pPr>
            <w:r w:rsidRPr="0012483B">
              <w:rPr>
                <w:lang w:val="uk-UA"/>
              </w:rPr>
              <w:t>379,2</w:t>
            </w:r>
          </w:p>
        </w:tc>
        <w:tc>
          <w:tcPr>
            <w:tcW w:w="1286" w:type="dxa"/>
            <w:tcBorders>
              <w:top w:val="single" w:sz="4" w:space="0" w:color="auto"/>
              <w:left w:val="nil"/>
              <w:bottom w:val="single" w:sz="4" w:space="0" w:color="auto"/>
              <w:right w:val="single" w:sz="4" w:space="0" w:color="auto"/>
            </w:tcBorders>
          </w:tcPr>
          <w:p w14:paraId="3E2428A2" w14:textId="457CC412" w:rsidR="007602F9" w:rsidRPr="0012483B" w:rsidRDefault="003C115A" w:rsidP="004A2D03">
            <w:pPr>
              <w:jc w:val="right"/>
              <w:rPr>
                <w:lang w:val="uk-UA"/>
              </w:rPr>
            </w:pPr>
            <w:r w:rsidRPr="0012483B">
              <w:rPr>
                <w:lang w:val="uk-UA"/>
              </w:rPr>
              <w:t>+155,3</w:t>
            </w:r>
          </w:p>
        </w:tc>
      </w:tr>
      <w:tr w:rsidR="0012483B" w:rsidRPr="0012483B" w14:paraId="27032015"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749671EF" w14:textId="2691C014" w:rsidR="000F199A" w:rsidRPr="0012483B" w:rsidRDefault="00170AD6" w:rsidP="0012483B">
            <w:pPr>
              <w:jc w:val="center"/>
              <w:rPr>
                <w:lang w:val="uk-UA"/>
              </w:rPr>
            </w:pPr>
            <w:r w:rsidRPr="0012483B">
              <w:rPr>
                <w:lang w:val="uk-UA"/>
              </w:rPr>
              <w:t>1</w:t>
            </w:r>
            <w:r w:rsidR="0073175C" w:rsidRPr="0012483B">
              <w:rPr>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A9DD509" w14:textId="7E0E10F6" w:rsidR="000F199A" w:rsidRPr="00E71D54" w:rsidRDefault="000F199A" w:rsidP="000F199A">
            <w:pPr>
              <w:rPr>
                <w:lang w:val="uk-UA"/>
              </w:rPr>
            </w:pPr>
            <w:bookmarkStart w:id="14" w:name="_Hlk165371702"/>
            <w:r w:rsidRPr="0012483B">
              <w:t xml:space="preserve">ПКПП </w:t>
            </w:r>
            <w:r w:rsidR="00E71D54" w:rsidRPr="00E71D54">
              <w:rPr>
                <w:lang w:val="uk-UA"/>
              </w:rPr>
              <w:t>"</w:t>
            </w:r>
            <w:r w:rsidRPr="0012483B">
              <w:t>Теплокомунсервіс</w:t>
            </w:r>
            <w:r w:rsidR="00E71D54" w:rsidRPr="00E71D54">
              <w:rPr>
                <w:lang w:val="uk-UA"/>
              </w:rPr>
              <w:t>"</w:t>
            </w:r>
            <w:bookmarkEnd w:id="14"/>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40293D0" w14:textId="5DD966DE" w:rsidR="000F199A" w:rsidRPr="0012483B" w:rsidRDefault="009F4476" w:rsidP="000F199A">
            <w:pPr>
              <w:jc w:val="right"/>
              <w:rPr>
                <w:lang w:val="uk-UA"/>
              </w:rPr>
            </w:pPr>
            <w:r w:rsidRPr="0012483B">
              <w:rPr>
                <w:lang w:val="uk-UA"/>
              </w:rPr>
              <w:t>793,0</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1ED485D" w14:textId="7890A4D6" w:rsidR="000F199A" w:rsidRPr="0012483B" w:rsidRDefault="009F4476" w:rsidP="000F199A">
            <w:pPr>
              <w:jc w:val="right"/>
              <w:rPr>
                <w:lang w:val="uk-UA"/>
              </w:rPr>
            </w:pPr>
            <w:r w:rsidRPr="0012483B">
              <w:rPr>
                <w:lang w:val="uk-UA"/>
              </w:rPr>
              <w:t>761,5</w:t>
            </w:r>
          </w:p>
        </w:tc>
        <w:tc>
          <w:tcPr>
            <w:tcW w:w="1276" w:type="dxa"/>
            <w:tcBorders>
              <w:top w:val="single" w:sz="4" w:space="0" w:color="auto"/>
              <w:left w:val="nil"/>
              <w:bottom w:val="single" w:sz="4" w:space="0" w:color="auto"/>
              <w:right w:val="single" w:sz="4" w:space="0" w:color="auto"/>
            </w:tcBorders>
          </w:tcPr>
          <w:p w14:paraId="56FDDB4B" w14:textId="5749C5BE" w:rsidR="000F199A" w:rsidRPr="0012483B" w:rsidRDefault="000F199A" w:rsidP="000F199A">
            <w:pPr>
              <w:jc w:val="right"/>
              <w:rPr>
                <w:lang w:val="uk-UA"/>
              </w:rPr>
            </w:pPr>
            <w:r w:rsidRPr="0012483B">
              <w:rPr>
                <w:lang w:val="uk-UA"/>
              </w:rPr>
              <w:t>681,3</w:t>
            </w:r>
          </w:p>
        </w:tc>
        <w:tc>
          <w:tcPr>
            <w:tcW w:w="1286" w:type="dxa"/>
            <w:tcBorders>
              <w:top w:val="single" w:sz="4" w:space="0" w:color="auto"/>
              <w:left w:val="nil"/>
              <w:bottom w:val="single" w:sz="4" w:space="0" w:color="auto"/>
              <w:right w:val="single" w:sz="4" w:space="0" w:color="auto"/>
            </w:tcBorders>
          </w:tcPr>
          <w:p w14:paraId="63D2BF56" w14:textId="5C2673AD" w:rsidR="000F199A" w:rsidRPr="0012483B" w:rsidRDefault="00617375" w:rsidP="000F199A">
            <w:pPr>
              <w:jc w:val="right"/>
              <w:rPr>
                <w:lang w:val="uk-UA"/>
              </w:rPr>
            </w:pPr>
            <w:r w:rsidRPr="0012483B">
              <w:rPr>
                <w:lang w:val="uk-UA"/>
              </w:rPr>
              <w:t>-80,2</w:t>
            </w:r>
          </w:p>
        </w:tc>
      </w:tr>
      <w:tr w:rsidR="0012483B" w:rsidRPr="0012483B" w14:paraId="58953E04"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7E07C44" w14:textId="6D411217" w:rsidR="00CB429A" w:rsidRPr="0012483B" w:rsidRDefault="00170AD6" w:rsidP="0012483B">
            <w:pPr>
              <w:jc w:val="center"/>
              <w:rPr>
                <w:lang w:val="uk-UA"/>
              </w:rPr>
            </w:pPr>
            <w:r w:rsidRPr="0012483B">
              <w:rPr>
                <w:lang w:val="uk-UA"/>
              </w:rPr>
              <w:t>1</w:t>
            </w:r>
            <w:r w:rsidR="0073175C" w:rsidRPr="0012483B">
              <w:rPr>
                <w:lang w:val="uk-UA"/>
              </w:rPr>
              <w:t>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A0BDF05" w14:textId="2B651D1C" w:rsidR="00CB429A" w:rsidRPr="0012483B" w:rsidRDefault="00CB429A" w:rsidP="00CB429A">
            <w:r w:rsidRPr="0012483B">
              <w:t>ТОВ "Техпромсервіс ЛТД"</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477A400" w14:textId="3D315B43" w:rsidR="00CB429A" w:rsidRPr="0012483B" w:rsidRDefault="00CB429A" w:rsidP="00CB429A">
            <w:pPr>
              <w:jc w:val="right"/>
              <w:rPr>
                <w:lang w:val="uk-UA"/>
              </w:rPr>
            </w:pPr>
            <w:r w:rsidRPr="0012483B">
              <w:rPr>
                <w:lang w:val="uk-UA"/>
              </w:rPr>
              <w:t>784,1</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CDB5E08" w14:textId="184914B3" w:rsidR="00CB429A" w:rsidRPr="0012483B" w:rsidRDefault="00CB429A" w:rsidP="00CB429A">
            <w:pPr>
              <w:jc w:val="right"/>
              <w:rPr>
                <w:lang w:val="uk-UA"/>
              </w:rPr>
            </w:pPr>
            <w:r w:rsidRPr="0012483B">
              <w:rPr>
                <w:lang w:val="uk-UA"/>
              </w:rPr>
              <w:t>578,1</w:t>
            </w:r>
          </w:p>
        </w:tc>
        <w:tc>
          <w:tcPr>
            <w:tcW w:w="1276" w:type="dxa"/>
            <w:tcBorders>
              <w:top w:val="single" w:sz="4" w:space="0" w:color="auto"/>
              <w:left w:val="nil"/>
              <w:bottom w:val="single" w:sz="4" w:space="0" w:color="auto"/>
              <w:right w:val="single" w:sz="4" w:space="0" w:color="auto"/>
            </w:tcBorders>
          </w:tcPr>
          <w:p w14:paraId="46B31E11" w14:textId="2C06AA4E" w:rsidR="00CB429A" w:rsidRPr="0012483B" w:rsidRDefault="003A526E" w:rsidP="00CB429A">
            <w:pPr>
              <w:jc w:val="right"/>
              <w:rPr>
                <w:lang w:val="uk-UA"/>
              </w:rPr>
            </w:pPr>
            <w:r w:rsidRPr="0012483B">
              <w:rPr>
                <w:lang w:val="uk-UA"/>
              </w:rPr>
              <w:t>553,3</w:t>
            </w:r>
          </w:p>
        </w:tc>
        <w:tc>
          <w:tcPr>
            <w:tcW w:w="1286" w:type="dxa"/>
            <w:tcBorders>
              <w:top w:val="single" w:sz="4" w:space="0" w:color="auto"/>
              <w:left w:val="nil"/>
              <w:bottom w:val="single" w:sz="4" w:space="0" w:color="auto"/>
              <w:right w:val="single" w:sz="4" w:space="0" w:color="auto"/>
            </w:tcBorders>
          </w:tcPr>
          <w:p w14:paraId="60953EC0" w14:textId="38BB571D" w:rsidR="00CB429A" w:rsidRPr="0012483B" w:rsidRDefault="00504109" w:rsidP="00CB429A">
            <w:pPr>
              <w:jc w:val="right"/>
              <w:rPr>
                <w:lang w:val="uk-UA"/>
              </w:rPr>
            </w:pPr>
            <w:r w:rsidRPr="0012483B">
              <w:rPr>
                <w:lang w:val="uk-UA"/>
              </w:rPr>
              <w:t>+24,8</w:t>
            </w:r>
          </w:p>
        </w:tc>
      </w:tr>
      <w:tr w:rsidR="0012483B" w:rsidRPr="0012483B" w14:paraId="39BE0B7C"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6EED1DF" w14:textId="1F7D41BD" w:rsidR="00FB7102" w:rsidRPr="0012483B" w:rsidRDefault="00170AD6" w:rsidP="0012483B">
            <w:pPr>
              <w:jc w:val="center"/>
              <w:rPr>
                <w:lang w:val="uk-UA"/>
              </w:rPr>
            </w:pPr>
            <w:r w:rsidRPr="0012483B">
              <w:rPr>
                <w:lang w:val="uk-UA"/>
              </w:rPr>
              <w:t>1</w:t>
            </w:r>
            <w:r w:rsidR="0073175C" w:rsidRPr="0012483B">
              <w:rPr>
                <w:lang w:val="uk-UA"/>
              </w:rPr>
              <w:t>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2F626E9" w14:textId="3ABF000B" w:rsidR="00FB7102" w:rsidRPr="0012483B" w:rsidRDefault="00FB7102" w:rsidP="00CB429A">
            <w:r w:rsidRPr="0012483B">
              <w:t>ПІІ "МакДональдз Юкрейн Лтд."</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83F9CC0" w14:textId="4C60FF3E" w:rsidR="00FB7102" w:rsidRPr="0012483B" w:rsidRDefault="00FB7102" w:rsidP="00CB429A">
            <w:pPr>
              <w:jc w:val="right"/>
              <w:rPr>
                <w:lang w:val="uk-UA"/>
              </w:rPr>
            </w:pPr>
            <w:r w:rsidRPr="0012483B">
              <w:rPr>
                <w:lang w:val="uk-UA"/>
              </w:rPr>
              <w:t>773,4</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B6D3F00" w14:textId="741DA182" w:rsidR="00FB7102" w:rsidRPr="0012483B" w:rsidRDefault="00FB7102" w:rsidP="00CB429A">
            <w:pPr>
              <w:jc w:val="right"/>
              <w:rPr>
                <w:lang w:val="uk-UA"/>
              </w:rPr>
            </w:pPr>
            <w:r w:rsidRPr="0012483B">
              <w:rPr>
                <w:lang w:val="uk-UA"/>
              </w:rPr>
              <w:t>773,4</w:t>
            </w:r>
          </w:p>
        </w:tc>
        <w:tc>
          <w:tcPr>
            <w:tcW w:w="1276" w:type="dxa"/>
            <w:tcBorders>
              <w:top w:val="single" w:sz="4" w:space="0" w:color="auto"/>
              <w:left w:val="nil"/>
              <w:bottom w:val="single" w:sz="4" w:space="0" w:color="auto"/>
              <w:right w:val="single" w:sz="4" w:space="0" w:color="auto"/>
            </w:tcBorders>
          </w:tcPr>
          <w:p w14:paraId="0916C742" w14:textId="10F86DF2" w:rsidR="00FB7102" w:rsidRPr="0012483B" w:rsidRDefault="007C4DBC" w:rsidP="00CB429A">
            <w:pPr>
              <w:jc w:val="right"/>
              <w:rPr>
                <w:lang w:val="uk-UA"/>
              </w:rPr>
            </w:pPr>
            <w:r w:rsidRPr="0012483B">
              <w:rPr>
                <w:lang w:val="uk-UA"/>
              </w:rPr>
              <w:t>548,7</w:t>
            </w:r>
          </w:p>
        </w:tc>
        <w:tc>
          <w:tcPr>
            <w:tcW w:w="1286" w:type="dxa"/>
            <w:tcBorders>
              <w:top w:val="single" w:sz="4" w:space="0" w:color="auto"/>
              <w:left w:val="nil"/>
              <w:bottom w:val="single" w:sz="4" w:space="0" w:color="auto"/>
              <w:right w:val="single" w:sz="4" w:space="0" w:color="auto"/>
            </w:tcBorders>
          </w:tcPr>
          <w:p w14:paraId="49E6E3CD" w14:textId="5DADB059" w:rsidR="00FB7102" w:rsidRPr="0012483B" w:rsidRDefault="00885723" w:rsidP="00CB429A">
            <w:pPr>
              <w:jc w:val="right"/>
              <w:rPr>
                <w:lang w:val="uk-UA"/>
              </w:rPr>
            </w:pPr>
            <w:r w:rsidRPr="0012483B">
              <w:rPr>
                <w:lang w:val="uk-UA"/>
              </w:rPr>
              <w:t>+224,7</w:t>
            </w:r>
          </w:p>
        </w:tc>
      </w:tr>
      <w:tr w:rsidR="0012483B" w:rsidRPr="0012483B" w14:paraId="2EFC2C7A"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3D8C6C75" w14:textId="43432F97" w:rsidR="00B30F1B" w:rsidRPr="0012483B" w:rsidRDefault="00170AD6" w:rsidP="0012483B">
            <w:pPr>
              <w:jc w:val="center"/>
              <w:rPr>
                <w:lang w:val="uk-UA"/>
              </w:rPr>
            </w:pPr>
            <w:r w:rsidRPr="0012483B">
              <w:rPr>
                <w:lang w:val="uk-UA"/>
              </w:rPr>
              <w:t>1</w:t>
            </w:r>
            <w:r w:rsidR="0073175C" w:rsidRPr="0012483B">
              <w:rPr>
                <w:lang w:val="uk-UA"/>
              </w:rPr>
              <w:t>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F299E58" w14:textId="2B274F8E" w:rsidR="00B30F1B" w:rsidRPr="0012483B" w:rsidRDefault="00B30F1B" w:rsidP="00CB429A">
            <w:pPr>
              <w:rPr>
                <w:lang w:val="uk-UA"/>
              </w:rPr>
            </w:pPr>
            <w:r w:rsidRPr="0012483B">
              <w:rPr>
                <w:lang w:val="uk-UA"/>
              </w:rPr>
              <w:t>Український гуманітарний інститут</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AAC67A5" w14:textId="302BE736" w:rsidR="00B30F1B" w:rsidRPr="0012483B" w:rsidRDefault="00B30F1B" w:rsidP="00CB429A">
            <w:pPr>
              <w:jc w:val="right"/>
              <w:rPr>
                <w:lang w:val="uk-UA"/>
              </w:rPr>
            </w:pPr>
            <w:r w:rsidRPr="0012483B">
              <w:rPr>
                <w:lang w:val="uk-UA"/>
              </w:rPr>
              <w:t>647,5</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310D7F8" w14:textId="222F3719" w:rsidR="00B30F1B" w:rsidRPr="0012483B" w:rsidRDefault="00B30F1B" w:rsidP="00CB429A">
            <w:pPr>
              <w:jc w:val="right"/>
              <w:rPr>
                <w:lang w:val="uk-UA"/>
              </w:rPr>
            </w:pPr>
            <w:r w:rsidRPr="0012483B">
              <w:rPr>
                <w:lang w:val="uk-UA"/>
              </w:rPr>
              <w:t>607,3</w:t>
            </w:r>
          </w:p>
        </w:tc>
        <w:tc>
          <w:tcPr>
            <w:tcW w:w="1276" w:type="dxa"/>
            <w:tcBorders>
              <w:top w:val="single" w:sz="4" w:space="0" w:color="auto"/>
              <w:left w:val="nil"/>
              <w:bottom w:val="single" w:sz="4" w:space="0" w:color="auto"/>
              <w:right w:val="single" w:sz="4" w:space="0" w:color="auto"/>
            </w:tcBorders>
          </w:tcPr>
          <w:p w14:paraId="083A1353" w14:textId="7F3EC5C7" w:rsidR="00B30F1B" w:rsidRPr="0012483B" w:rsidRDefault="00916E29" w:rsidP="00CB429A">
            <w:pPr>
              <w:jc w:val="right"/>
              <w:rPr>
                <w:lang w:val="uk-UA"/>
              </w:rPr>
            </w:pPr>
            <w:r w:rsidRPr="0012483B">
              <w:rPr>
                <w:lang w:val="uk-UA"/>
              </w:rPr>
              <w:t>336,9</w:t>
            </w:r>
          </w:p>
        </w:tc>
        <w:tc>
          <w:tcPr>
            <w:tcW w:w="1286" w:type="dxa"/>
            <w:tcBorders>
              <w:top w:val="single" w:sz="4" w:space="0" w:color="auto"/>
              <w:left w:val="nil"/>
              <w:bottom w:val="single" w:sz="4" w:space="0" w:color="auto"/>
              <w:right w:val="single" w:sz="4" w:space="0" w:color="auto"/>
            </w:tcBorders>
          </w:tcPr>
          <w:p w14:paraId="3703FC8B" w14:textId="463670A9" w:rsidR="00B30F1B" w:rsidRPr="0012483B" w:rsidRDefault="00B65CA9" w:rsidP="00CB429A">
            <w:pPr>
              <w:jc w:val="right"/>
              <w:rPr>
                <w:lang w:val="uk-UA"/>
              </w:rPr>
            </w:pPr>
            <w:r w:rsidRPr="0012483B">
              <w:rPr>
                <w:lang w:val="uk-UA"/>
              </w:rPr>
              <w:t>+270,4</w:t>
            </w:r>
          </w:p>
        </w:tc>
      </w:tr>
      <w:tr w:rsidR="0012483B" w:rsidRPr="0012483B" w14:paraId="3BF82569"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24CA6734" w14:textId="36E16898" w:rsidR="00DA3DE1" w:rsidRPr="0012483B" w:rsidRDefault="00170AD6" w:rsidP="0012483B">
            <w:pPr>
              <w:jc w:val="center"/>
              <w:rPr>
                <w:lang w:val="uk-UA"/>
              </w:rPr>
            </w:pPr>
            <w:r w:rsidRPr="0012483B">
              <w:rPr>
                <w:lang w:val="uk-UA"/>
              </w:rPr>
              <w:t>1</w:t>
            </w:r>
            <w:r w:rsidR="0073175C" w:rsidRPr="0012483B">
              <w:rPr>
                <w:lang w:val="uk-UA"/>
              </w:rPr>
              <w:t>5</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3E5F9C8" w14:textId="05D1EBA3" w:rsidR="00DA3DE1" w:rsidRPr="0012483B" w:rsidRDefault="00DA3DE1" w:rsidP="00CB429A">
            <w:pPr>
              <w:rPr>
                <w:lang w:val="uk-UA"/>
              </w:rPr>
            </w:pPr>
            <w:r w:rsidRPr="0012483B">
              <w:rPr>
                <w:lang w:val="uk-UA"/>
              </w:rPr>
              <w:t>КМЦСП дітей та сімей</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8AC1080" w14:textId="2498F6B1" w:rsidR="00DA3DE1" w:rsidRPr="0012483B" w:rsidRDefault="00372C4C" w:rsidP="00CB429A">
            <w:pPr>
              <w:jc w:val="right"/>
              <w:rPr>
                <w:lang w:val="uk-UA"/>
              </w:rPr>
            </w:pPr>
            <w:r w:rsidRPr="0012483B">
              <w:rPr>
                <w:lang w:val="uk-UA"/>
              </w:rPr>
              <w:t>621,0</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C01C3BB" w14:textId="1F2D1C5B" w:rsidR="00DA3DE1" w:rsidRPr="0012483B" w:rsidRDefault="00372C4C" w:rsidP="00CB429A">
            <w:pPr>
              <w:jc w:val="right"/>
              <w:rPr>
                <w:lang w:val="uk-UA"/>
              </w:rPr>
            </w:pPr>
            <w:r w:rsidRPr="0012483B">
              <w:rPr>
                <w:lang w:val="uk-UA"/>
              </w:rPr>
              <w:t>621,0</w:t>
            </w:r>
          </w:p>
        </w:tc>
        <w:tc>
          <w:tcPr>
            <w:tcW w:w="1276" w:type="dxa"/>
            <w:tcBorders>
              <w:top w:val="single" w:sz="4" w:space="0" w:color="auto"/>
              <w:left w:val="nil"/>
              <w:bottom w:val="single" w:sz="4" w:space="0" w:color="auto"/>
              <w:right w:val="single" w:sz="4" w:space="0" w:color="auto"/>
            </w:tcBorders>
          </w:tcPr>
          <w:p w14:paraId="1ABED6D8" w14:textId="74E54763" w:rsidR="00DA3DE1" w:rsidRPr="0012483B" w:rsidRDefault="00834163" w:rsidP="00CB429A">
            <w:pPr>
              <w:jc w:val="right"/>
              <w:rPr>
                <w:lang w:val="uk-UA"/>
              </w:rPr>
            </w:pPr>
            <w:r w:rsidRPr="0012483B">
              <w:rPr>
                <w:lang w:val="uk-UA"/>
              </w:rPr>
              <w:t>317,1</w:t>
            </w:r>
          </w:p>
        </w:tc>
        <w:tc>
          <w:tcPr>
            <w:tcW w:w="1286" w:type="dxa"/>
            <w:tcBorders>
              <w:top w:val="single" w:sz="4" w:space="0" w:color="auto"/>
              <w:left w:val="nil"/>
              <w:bottom w:val="single" w:sz="4" w:space="0" w:color="auto"/>
              <w:right w:val="single" w:sz="4" w:space="0" w:color="auto"/>
            </w:tcBorders>
          </w:tcPr>
          <w:p w14:paraId="2644E454" w14:textId="7AA73A30" w:rsidR="00DA3DE1" w:rsidRPr="0012483B" w:rsidRDefault="00E8694C" w:rsidP="00CB429A">
            <w:pPr>
              <w:jc w:val="right"/>
              <w:rPr>
                <w:lang w:val="uk-UA"/>
              </w:rPr>
            </w:pPr>
            <w:r w:rsidRPr="0012483B">
              <w:rPr>
                <w:lang w:val="uk-UA"/>
              </w:rPr>
              <w:t>+303,9</w:t>
            </w:r>
          </w:p>
        </w:tc>
      </w:tr>
      <w:tr w:rsidR="0012483B" w:rsidRPr="0012483B" w14:paraId="3EBFAA5F"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E21D4B2" w14:textId="582DC731" w:rsidR="00F8525C" w:rsidRPr="0012483B" w:rsidRDefault="00170AD6" w:rsidP="0012483B">
            <w:pPr>
              <w:jc w:val="center"/>
              <w:rPr>
                <w:lang w:val="uk-UA"/>
              </w:rPr>
            </w:pPr>
            <w:r w:rsidRPr="0012483B">
              <w:rPr>
                <w:lang w:val="uk-UA"/>
              </w:rPr>
              <w:t>1</w:t>
            </w:r>
            <w:r w:rsidR="0073175C" w:rsidRPr="0012483B">
              <w:rPr>
                <w:lang w:val="uk-UA"/>
              </w:rPr>
              <w:t>6</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2E98C27" w14:textId="4F278773" w:rsidR="00F8525C" w:rsidRPr="0012483B" w:rsidRDefault="00F8525C" w:rsidP="00F8525C">
            <w:pPr>
              <w:rPr>
                <w:lang w:val="uk-UA"/>
              </w:rPr>
            </w:pPr>
            <w:r w:rsidRPr="0012483B">
              <w:t>ТОВ "ЮТЕМ-</w:t>
            </w:r>
            <w:r w:rsidRPr="0012483B">
              <w:rPr>
                <w:lang w:val="uk-UA"/>
              </w:rPr>
              <w:t>ЗМК</w:t>
            </w:r>
            <w:r w:rsidRPr="0012483B">
              <w:t>"</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4B285B0" w14:textId="77575431" w:rsidR="00F8525C" w:rsidRPr="0012483B" w:rsidRDefault="00EF6D93" w:rsidP="00F8525C">
            <w:pPr>
              <w:jc w:val="right"/>
              <w:rPr>
                <w:lang w:val="uk-UA"/>
              </w:rPr>
            </w:pPr>
            <w:r w:rsidRPr="0012483B">
              <w:rPr>
                <w:lang w:val="uk-UA"/>
              </w:rPr>
              <w:t>562,3</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FBFA2C1" w14:textId="3EE8B3B0" w:rsidR="00F8525C" w:rsidRPr="0012483B" w:rsidRDefault="00EF6D93" w:rsidP="00F8525C">
            <w:pPr>
              <w:jc w:val="right"/>
              <w:rPr>
                <w:lang w:val="uk-UA"/>
              </w:rPr>
            </w:pPr>
            <w:r w:rsidRPr="0012483B">
              <w:rPr>
                <w:lang w:val="uk-UA"/>
              </w:rPr>
              <w:t>562,3</w:t>
            </w:r>
          </w:p>
        </w:tc>
        <w:tc>
          <w:tcPr>
            <w:tcW w:w="1276" w:type="dxa"/>
            <w:tcBorders>
              <w:top w:val="single" w:sz="4" w:space="0" w:color="auto"/>
              <w:left w:val="nil"/>
              <w:bottom w:val="single" w:sz="4" w:space="0" w:color="auto"/>
              <w:right w:val="single" w:sz="4" w:space="0" w:color="auto"/>
            </w:tcBorders>
          </w:tcPr>
          <w:p w14:paraId="65D39C94" w14:textId="27E308E3" w:rsidR="00F8525C" w:rsidRPr="0012483B" w:rsidRDefault="00F74A19" w:rsidP="00F8525C">
            <w:pPr>
              <w:jc w:val="right"/>
              <w:rPr>
                <w:lang w:val="uk-UA"/>
              </w:rPr>
            </w:pPr>
            <w:r w:rsidRPr="0012483B">
              <w:rPr>
                <w:lang w:val="uk-UA"/>
              </w:rPr>
              <w:t>322,8</w:t>
            </w:r>
          </w:p>
        </w:tc>
        <w:tc>
          <w:tcPr>
            <w:tcW w:w="1286" w:type="dxa"/>
            <w:tcBorders>
              <w:top w:val="single" w:sz="4" w:space="0" w:color="auto"/>
              <w:left w:val="nil"/>
              <w:bottom w:val="single" w:sz="4" w:space="0" w:color="auto"/>
              <w:right w:val="single" w:sz="4" w:space="0" w:color="auto"/>
            </w:tcBorders>
          </w:tcPr>
          <w:p w14:paraId="022ACB23" w14:textId="61FCC9D1" w:rsidR="00F8525C" w:rsidRPr="0012483B" w:rsidRDefault="00266EE5" w:rsidP="00F8525C">
            <w:pPr>
              <w:jc w:val="right"/>
              <w:rPr>
                <w:lang w:val="uk-UA"/>
              </w:rPr>
            </w:pPr>
            <w:r w:rsidRPr="0012483B">
              <w:rPr>
                <w:lang w:val="uk-UA"/>
              </w:rPr>
              <w:t>+239,5</w:t>
            </w:r>
          </w:p>
        </w:tc>
      </w:tr>
      <w:tr w:rsidR="0012483B" w:rsidRPr="0012483B" w14:paraId="5DA39CCE"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F9EBDAC" w14:textId="7294B197" w:rsidR="0095157F" w:rsidRPr="0012483B" w:rsidRDefault="00170AD6" w:rsidP="0012483B">
            <w:pPr>
              <w:jc w:val="center"/>
              <w:rPr>
                <w:lang w:val="uk-UA"/>
              </w:rPr>
            </w:pPr>
            <w:r w:rsidRPr="0012483B">
              <w:rPr>
                <w:lang w:val="uk-UA"/>
              </w:rPr>
              <w:t>1</w:t>
            </w:r>
            <w:r w:rsidR="0073175C" w:rsidRPr="0012483B">
              <w:rPr>
                <w:lang w:val="uk-UA"/>
              </w:rPr>
              <w:t>7</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7DF3AF0" w14:textId="049F2533" w:rsidR="0095157F" w:rsidRPr="0012483B" w:rsidRDefault="005973DA" w:rsidP="005973DA">
            <w:r w:rsidRPr="0012483B">
              <w:t>ТОВ "</w:t>
            </w:r>
            <w:r w:rsidRPr="0012483B">
              <w:rPr>
                <w:lang w:val="uk-UA"/>
              </w:rPr>
              <w:t>ЦЕНТР ІНЖИНІРИНГ НКЕМЗ</w:t>
            </w:r>
            <w:r w:rsidRPr="0012483B">
              <w:t>"</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9E4DFA8" w14:textId="0C925EFA" w:rsidR="0095157F" w:rsidRPr="0012483B" w:rsidRDefault="00D65185" w:rsidP="00F8525C">
            <w:pPr>
              <w:jc w:val="right"/>
              <w:rPr>
                <w:lang w:val="uk-UA"/>
              </w:rPr>
            </w:pPr>
            <w:r w:rsidRPr="0012483B">
              <w:rPr>
                <w:lang w:val="uk-UA"/>
              </w:rPr>
              <w:t>553,9</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C64FB09" w14:textId="1D867CB7" w:rsidR="0095157F" w:rsidRPr="0012483B" w:rsidRDefault="00D65185" w:rsidP="00F8525C">
            <w:pPr>
              <w:jc w:val="right"/>
              <w:rPr>
                <w:lang w:val="uk-UA"/>
              </w:rPr>
            </w:pPr>
            <w:r w:rsidRPr="0012483B">
              <w:rPr>
                <w:lang w:val="uk-UA"/>
              </w:rPr>
              <w:t>553,9</w:t>
            </w:r>
          </w:p>
        </w:tc>
        <w:tc>
          <w:tcPr>
            <w:tcW w:w="1276" w:type="dxa"/>
            <w:tcBorders>
              <w:top w:val="single" w:sz="4" w:space="0" w:color="auto"/>
              <w:left w:val="nil"/>
              <w:bottom w:val="single" w:sz="4" w:space="0" w:color="auto"/>
              <w:right w:val="single" w:sz="4" w:space="0" w:color="auto"/>
            </w:tcBorders>
          </w:tcPr>
          <w:p w14:paraId="68FF5B4A" w14:textId="146DF100" w:rsidR="0095157F" w:rsidRPr="0012483B" w:rsidRDefault="00C03A3A" w:rsidP="00F8525C">
            <w:pPr>
              <w:jc w:val="right"/>
              <w:rPr>
                <w:lang w:val="uk-UA"/>
              </w:rPr>
            </w:pPr>
            <w:r w:rsidRPr="0012483B">
              <w:rPr>
                <w:lang w:val="uk-UA"/>
              </w:rPr>
              <w:t>0</w:t>
            </w:r>
            <w:r w:rsidR="0073175C" w:rsidRPr="0012483B">
              <w:rPr>
                <w:lang w:val="uk-UA"/>
              </w:rPr>
              <w:t>,0</w:t>
            </w:r>
          </w:p>
        </w:tc>
        <w:tc>
          <w:tcPr>
            <w:tcW w:w="1286" w:type="dxa"/>
            <w:tcBorders>
              <w:top w:val="single" w:sz="4" w:space="0" w:color="auto"/>
              <w:left w:val="nil"/>
              <w:bottom w:val="single" w:sz="4" w:space="0" w:color="auto"/>
              <w:right w:val="single" w:sz="4" w:space="0" w:color="auto"/>
            </w:tcBorders>
          </w:tcPr>
          <w:p w14:paraId="275E099D" w14:textId="34407D64" w:rsidR="0095157F" w:rsidRPr="0012483B" w:rsidRDefault="00E6476C" w:rsidP="00F8525C">
            <w:pPr>
              <w:jc w:val="right"/>
              <w:rPr>
                <w:lang w:val="uk-UA"/>
              </w:rPr>
            </w:pPr>
            <w:r w:rsidRPr="0012483B">
              <w:rPr>
                <w:lang w:val="uk-UA"/>
              </w:rPr>
              <w:t>+553,9</w:t>
            </w:r>
          </w:p>
        </w:tc>
      </w:tr>
      <w:tr w:rsidR="0012483B" w:rsidRPr="0012483B" w14:paraId="6A18C3B4"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47FEC03" w14:textId="0AB1E576" w:rsidR="005973DA" w:rsidRPr="0012483B" w:rsidRDefault="00170AD6" w:rsidP="0012483B">
            <w:pPr>
              <w:jc w:val="center"/>
              <w:rPr>
                <w:lang w:val="uk-UA"/>
              </w:rPr>
            </w:pPr>
            <w:r w:rsidRPr="0012483B">
              <w:rPr>
                <w:lang w:val="uk-UA"/>
              </w:rPr>
              <w:t>1</w:t>
            </w:r>
            <w:r w:rsidR="0073175C" w:rsidRPr="0012483B">
              <w:rPr>
                <w:lang w:val="uk-UA"/>
              </w:rPr>
              <w:t>8</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A8DE6E9" w14:textId="7B8479C4" w:rsidR="005973DA" w:rsidRPr="0012483B" w:rsidRDefault="00B43829" w:rsidP="00F8525C">
            <w:r w:rsidRPr="0012483B">
              <w:t>Киівська обл. прокуратура (за Бучу)</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0E05ED8" w14:textId="23667A22" w:rsidR="005973DA" w:rsidRPr="0012483B" w:rsidRDefault="002E16DE" w:rsidP="00F8525C">
            <w:pPr>
              <w:jc w:val="right"/>
              <w:rPr>
                <w:lang w:val="uk-UA"/>
              </w:rPr>
            </w:pPr>
            <w:r w:rsidRPr="0012483B">
              <w:rPr>
                <w:lang w:val="uk-UA"/>
              </w:rPr>
              <w:t>550,6</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AA37B61" w14:textId="5B7E25E1" w:rsidR="005973DA" w:rsidRPr="0012483B" w:rsidRDefault="002E16DE" w:rsidP="00F8525C">
            <w:pPr>
              <w:jc w:val="right"/>
              <w:rPr>
                <w:lang w:val="uk-UA"/>
              </w:rPr>
            </w:pPr>
            <w:r w:rsidRPr="0012483B">
              <w:rPr>
                <w:lang w:val="uk-UA"/>
              </w:rPr>
              <w:t>550,6</w:t>
            </w:r>
          </w:p>
        </w:tc>
        <w:tc>
          <w:tcPr>
            <w:tcW w:w="1276" w:type="dxa"/>
            <w:tcBorders>
              <w:top w:val="single" w:sz="4" w:space="0" w:color="auto"/>
              <w:left w:val="nil"/>
              <w:bottom w:val="single" w:sz="4" w:space="0" w:color="auto"/>
              <w:right w:val="single" w:sz="4" w:space="0" w:color="auto"/>
            </w:tcBorders>
          </w:tcPr>
          <w:p w14:paraId="1CC11C45" w14:textId="5AC6163F" w:rsidR="005973DA" w:rsidRPr="0012483B" w:rsidRDefault="00B43829" w:rsidP="00F8525C">
            <w:pPr>
              <w:jc w:val="right"/>
              <w:rPr>
                <w:lang w:val="uk-UA"/>
              </w:rPr>
            </w:pPr>
            <w:r w:rsidRPr="0012483B">
              <w:rPr>
                <w:lang w:val="uk-UA"/>
              </w:rPr>
              <w:t>513,7</w:t>
            </w:r>
          </w:p>
        </w:tc>
        <w:tc>
          <w:tcPr>
            <w:tcW w:w="1286" w:type="dxa"/>
            <w:tcBorders>
              <w:top w:val="single" w:sz="4" w:space="0" w:color="auto"/>
              <w:left w:val="nil"/>
              <w:bottom w:val="single" w:sz="4" w:space="0" w:color="auto"/>
              <w:right w:val="single" w:sz="4" w:space="0" w:color="auto"/>
            </w:tcBorders>
          </w:tcPr>
          <w:p w14:paraId="3766495A" w14:textId="7BBE152F" w:rsidR="005973DA" w:rsidRPr="0012483B" w:rsidRDefault="00367CC5" w:rsidP="00F8525C">
            <w:pPr>
              <w:jc w:val="right"/>
              <w:rPr>
                <w:lang w:val="uk-UA"/>
              </w:rPr>
            </w:pPr>
            <w:r w:rsidRPr="0012483B">
              <w:rPr>
                <w:lang w:val="uk-UA"/>
              </w:rPr>
              <w:t>+36,9</w:t>
            </w:r>
          </w:p>
        </w:tc>
      </w:tr>
      <w:tr w:rsidR="0012483B" w:rsidRPr="0012483B" w14:paraId="6AFF1FDB"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41D1628B" w14:textId="3D4E0C27" w:rsidR="00A109AF" w:rsidRPr="0012483B" w:rsidRDefault="0073175C" w:rsidP="0012483B">
            <w:pPr>
              <w:jc w:val="center"/>
              <w:rPr>
                <w:lang w:val="uk-UA"/>
              </w:rPr>
            </w:pPr>
            <w:r w:rsidRPr="0012483B">
              <w:rPr>
                <w:lang w:val="uk-UA"/>
              </w:rPr>
              <w:t>19</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8BE55D3" w14:textId="75B36556" w:rsidR="00A109AF" w:rsidRPr="0012483B" w:rsidRDefault="00BE0AA7" w:rsidP="00F8525C">
            <w:r w:rsidRPr="0012483B">
              <w:rPr>
                <w:lang w:val="uk-UA"/>
              </w:rPr>
              <w:t>КНП БКДЦ БМР</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8EF45A2" w14:textId="1B71D03E" w:rsidR="00A109AF" w:rsidRPr="0012483B" w:rsidRDefault="00850734" w:rsidP="00F8525C">
            <w:pPr>
              <w:jc w:val="right"/>
              <w:rPr>
                <w:lang w:val="uk-UA"/>
              </w:rPr>
            </w:pPr>
            <w:r w:rsidRPr="0012483B">
              <w:rPr>
                <w:lang w:val="uk-UA"/>
              </w:rPr>
              <w:t>441,5</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E4F4AB7" w14:textId="6E4619B8" w:rsidR="00A109AF" w:rsidRPr="0012483B" w:rsidRDefault="00850734" w:rsidP="00F8525C">
            <w:pPr>
              <w:jc w:val="right"/>
              <w:rPr>
                <w:lang w:val="uk-UA"/>
              </w:rPr>
            </w:pPr>
            <w:r w:rsidRPr="0012483B">
              <w:rPr>
                <w:lang w:val="uk-UA"/>
              </w:rPr>
              <w:t>441,5</w:t>
            </w:r>
          </w:p>
        </w:tc>
        <w:tc>
          <w:tcPr>
            <w:tcW w:w="1276" w:type="dxa"/>
            <w:tcBorders>
              <w:top w:val="single" w:sz="4" w:space="0" w:color="auto"/>
              <w:left w:val="nil"/>
              <w:bottom w:val="single" w:sz="4" w:space="0" w:color="auto"/>
              <w:right w:val="single" w:sz="4" w:space="0" w:color="auto"/>
            </w:tcBorders>
          </w:tcPr>
          <w:p w14:paraId="72F239C6" w14:textId="6F30989C" w:rsidR="00A109AF" w:rsidRPr="0012483B" w:rsidRDefault="00BE0AA7" w:rsidP="00F8525C">
            <w:pPr>
              <w:jc w:val="right"/>
              <w:rPr>
                <w:lang w:val="uk-UA"/>
              </w:rPr>
            </w:pPr>
            <w:r w:rsidRPr="0012483B">
              <w:rPr>
                <w:lang w:val="uk-UA"/>
              </w:rPr>
              <w:t>481,0</w:t>
            </w:r>
          </w:p>
        </w:tc>
        <w:tc>
          <w:tcPr>
            <w:tcW w:w="1286" w:type="dxa"/>
            <w:tcBorders>
              <w:top w:val="single" w:sz="4" w:space="0" w:color="auto"/>
              <w:left w:val="nil"/>
              <w:bottom w:val="single" w:sz="4" w:space="0" w:color="auto"/>
              <w:right w:val="single" w:sz="4" w:space="0" w:color="auto"/>
            </w:tcBorders>
          </w:tcPr>
          <w:p w14:paraId="519F6554" w14:textId="3A4497AB" w:rsidR="00A109AF" w:rsidRPr="0012483B" w:rsidRDefault="005D04CE" w:rsidP="005D04CE">
            <w:pPr>
              <w:jc w:val="right"/>
              <w:rPr>
                <w:lang w:val="uk-UA"/>
              </w:rPr>
            </w:pPr>
            <w:r w:rsidRPr="0012483B">
              <w:rPr>
                <w:lang w:val="uk-UA"/>
              </w:rPr>
              <w:t>-39,5</w:t>
            </w:r>
          </w:p>
        </w:tc>
      </w:tr>
      <w:tr w:rsidR="0012483B" w:rsidRPr="0012483B" w14:paraId="37FB85BC"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D9D3586" w14:textId="6DAC05C8" w:rsidR="00F22F65" w:rsidRPr="0012483B" w:rsidRDefault="00170AD6" w:rsidP="0012483B">
            <w:pPr>
              <w:jc w:val="center"/>
              <w:rPr>
                <w:lang w:val="uk-UA"/>
              </w:rPr>
            </w:pPr>
            <w:r w:rsidRPr="0012483B">
              <w:rPr>
                <w:lang w:val="uk-UA"/>
              </w:rPr>
              <w:t>2</w:t>
            </w:r>
            <w:r w:rsidR="0073175C" w:rsidRPr="0012483B">
              <w:rPr>
                <w:lang w:val="uk-UA"/>
              </w:rPr>
              <w:t>0</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31B196A" w14:textId="1A5C3991" w:rsidR="00F22F65" w:rsidRPr="0012483B" w:rsidRDefault="00F22F65" w:rsidP="00F8525C">
            <w:pPr>
              <w:rPr>
                <w:lang w:val="uk-UA"/>
              </w:rPr>
            </w:pPr>
            <w:r w:rsidRPr="0012483B">
              <w:rPr>
                <w:lang w:val="uk-UA"/>
              </w:rPr>
              <w:t>ДП</w:t>
            </w:r>
            <w:r w:rsidRPr="0012483B">
              <w:rPr>
                <w:lang w:val="en-US"/>
              </w:rPr>
              <w:t xml:space="preserve"> </w:t>
            </w:r>
            <w:r w:rsidRPr="0012483B">
              <w:t>"</w:t>
            </w:r>
            <w:r w:rsidRPr="0012483B">
              <w:rPr>
                <w:lang w:val="uk-UA"/>
              </w:rPr>
              <w:t>ХОЛЬМЕР</w:t>
            </w:r>
            <w:r w:rsidRPr="0012483B">
              <w:t xml:space="preserve"> УКРАЇНА"</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1AAD924" w14:textId="3A389F16" w:rsidR="00F22F65" w:rsidRPr="0012483B" w:rsidRDefault="00F22F65" w:rsidP="00F8525C">
            <w:pPr>
              <w:jc w:val="right"/>
              <w:rPr>
                <w:lang w:val="uk-UA"/>
              </w:rPr>
            </w:pPr>
            <w:r w:rsidRPr="0012483B">
              <w:rPr>
                <w:lang w:val="uk-UA"/>
              </w:rPr>
              <w:t>437,4</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259078E" w14:textId="0DF30BA9" w:rsidR="00F22F65" w:rsidRPr="0012483B" w:rsidRDefault="00F22F65" w:rsidP="00F8525C">
            <w:pPr>
              <w:jc w:val="right"/>
              <w:rPr>
                <w:lang w:val="uk-UA"/>
              </w:rPr>
            </w:pPr>
            <w:r w:rsidRPr="0012483B">
              <w:rPr>
                <w:lang w:val="uk-UA"/>
              </w:rPr>
              <w:t>437,4</w:t>
            </w:r>
          </w:p>
        </w:tc>
        <w:tc>
          <w:tcPr>
            <w:tcW w:w="1276" w:type="dxa"/>
            <w:tcBorders>
              <w:top w:val="single" w:sz="4" w:space="0" w:color="auto"/>
              <w:left w:val="nil"/>
              <w:bottom w:val="single" w:sz="4" w:space="0" w:color="auto"/>
              <w:right w:val="single" w:sz="4" w:space="0" w:color="auto"/>
            </w:tcBorders>
          </w:tcPr>
          <w:p w14:paraId="1C83A562" w14:textId="67504578" w:rsidR="00F22F65" w:rsidRPr="0012483B" w:rsidRDefault="00F22F65" w:rsidP="00F8525C">
            <w:pPr>
              <w:jc w:val="right"/>
              <w:rPr>
                <w:lang w:val="uk-UA"/>
              </w:rPr>
            </w:pPr>
            <w:r w:rsidRPr="0012483B">
              <w:rPr>
                <w:lang w:val="uk-UA"/>
              </w:rPr>
              <w:t>426,5</w:t>
            </w:r>
          </w:p>
        </w:tc>
        <w:tc>
          <w:tcPr>
            <w:tcW w:w="1286" w:type="dxa"/>
            <w:tcBorders>
              <w:top w:val="single" w:sz="4" w:space="0" w:color="auto"/>
              <w:left w:val="nil"/>
              <w:bottom w:val="single" w:sz="4" w:space="0" w:color="auto"/>
              <w:right w:val="single" w:sz="4" w:space="0" w:color="auto"/>
            </w:tcBorders>
          </w:tcPr>
          <w:p w14:paraId="016C6F6E" w14:textId="337D313A" w:rsidR="00F22F65" w:rsidRPr="0012483B" w:rsidRDefault="001A03A0" w:rsidP="00F8525C">
            <w:pPr>
              <w:jc w:val="right"/>
              <w:rPr>
                <w:lang w:val="uk-UA"/>
              </w:rPr>
            </w:pPr>
            <w:r w:rsidRPr="0012483B">
              <w:rPr>
                <w:lang w:val="uk-UA"/>
              </w:rPr>
              <w:t>+10,9</w:t>
            </w:r>
          </w:p>
        </w:tc>
      </w:tr>
      <w:tr w:rsidR="0012483B" w:rsidRPr="0012483B" w14:paraId="758F04B9"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4C683C6" w14:textId="30805880" w:rsidR="007060B8" w:rsidRPr="0012483B" w:rsidRDefault="00170AD6" w:rsidP="0012483B">
            <w:pPr>
              <w:jc w:val="center"/>
              <w:rPr>
                <w:lang w:val="uk-UA"/>
              </w:rPr>
            </w:pPr>
            <w:r w:rsidRPr="0012483B">
              <w:rPr>
                <w:lang w:val="uk-UA"/>
              </w:rPr>
              <w:t>2</w:t>
            </w:r>
            <w:r w:rsidR="0073175C" w:rsidRPr="0012483B">
              <w:rPr>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EB9F6DB" w14:textId="04879588" w:rsidR="007060B8" w:rsidRPr="0012483B" w:rsidRDefault="002C7780" w:rsidP="00F8525C">
            <w:pPr>
              <w:rPr>
                <w:lang w:val="uk-UA"/>
              </w:rPr>
            </w:pPr>
            <w:r w:rsidRPr="0012483B">
              <w:t>ТОВ "ЮТЕМ-ІНЖИНІРИНГ"</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F4004AD" w14:textId="0470E835" w:rsidR="007060B8" w:rsidRPr="0012483B" w:rsidRDefault="002C7780" w:rsidP="00F8525C">
            <w:pPr>
              <w:jc w:val="right"/>
              <w:rPr>
                <w:lang w:val="uk-UA"/>
              </w:rPr>
            </w:pPr>
            <w:r w:rsidRPr="0012483B">
              <w:rPr>
                <w:lang w:val="uk-UA"/>
              </w:rPr>
              <w:t>435,6</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60047E0" w14:textId="23EE2AC8" w:rsidR="007060B8" w:rsidRPr="0012483B" w:rsidRDefault="002C7780" w:rsidP="00F8525C">
            <w:pPr>
              <w:jc w:val="right"/>
              <w:rPr>
                <w:lang w:val="uk-UA"/>
              </w:rPr>
            </w:pPr>
            <w:r w:rsidRPr="0012483B">
              <w:rPr>
                <w:lang w:val="uk-UA"/>
              </w:rPr>
              <w:t>435,6</w:t>
            </w:r>
          </w:p>
        </w:tc>
        <w:tc>
          <w:tcPr>
            <w:tcW w:w="1276" w:type="dxa"/>
            <w:tcBorders>
              <w:top w:val="single" w:sz="4" w:space="0" w:color="auto"/>
              <w:left w:val="nil"/>
              <w:bottom w:val="single" w:sz="4" w:space="0" w:color="auto"/>
              <w:right w:val="single" w:sz="4" w:space="0" w:color="auto"/>
            </w:tcBorders>
          </w:tcPr>
          <w:p w14:paraId="43D22CD9" w14:textId="100E79D0" w:rsidR="007060B8" w:rsidRPr="0012483B" w:rsidRDefault="007060B8" w:rsidP="00F8525C">
            <w:pPr>
              <w:jc w:val="right"/>
              <w:rPr>
                <w:lang w:val="uk-UA"/>
              </w:rPr>
            </w:pPr>
            <w:r w:rsidRPr="0012483B">
              <w:rPr>
                <w:lang w:val="uk-UA"/>
              </w:rPr>
              <w:t>417,6</w:t>
            </w:r>
          </w:p>
        </w:tc>
        <w:tc>
          <w:tcPr>
            <w:tcW w:w="1286" w:type="dxa"/>
            <w:tcBorders>
              <w:top w:val="single" w:sz="4" w:space="0" w:color="auto"/>
              <w:left w:val="nil"/>
              <w:bottom w:val="single" w:sz="4" w:space="0" w:color="auto"/>
              <w:right w:val="single" w:sz="4" w:space="0" w:color="auto"/>
            </w:tcBorders>
          </w:tcPr>
          <w:p w14:paraId="710F5DD1" w14:textId="629E4BF3" w:rsidR="007060B8" w:rsidRPr="0012483B" w:rsidRDefault="00345E14" w:rsidP="00F8525C">
            <w:pPr>
              <w:jc w:val="right"/>
              <w:rPr>
                <w:lang w:val="uk-UA"/>
              </w:rPr>
            </w:pPr>
            <w:r w:rsidRPr="0012483B">
              <w:rPr>
                <w:lang w:val="uk-UA"/>
              </w:rPr>
              <w:t>+18,0</w:t>
            </w:r>
          </w:p>
        </w:tc>
      </w:tr>
      <w:tr w:rsidR="0012483B" w:rsidRPr="0012483B" w14:paraId="38A3A77D"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55065F8" w14:textId="30D88740" w:rsidR="00573C03" w:rsidRPr="0012483B" w:rsidRDefault="00170AD6" w:rsidP="0012483B">
            <w:pPr>
              <w:jc w:val="center"/>
              <w:rPr>
                <w:lang w:val="uk-UA"/>
              </w:rPr>
            </w:pPr>
            <w:r w:rsidRPr="0012483B">
              <w:rPr>
                <w:lang w:val="uk-UA"/>
              </w:rPr>
              <w:t>2</w:t>
            </w:r>
            <w:r w:rsidR="0073175C" w:rsidRPr="0012483B">
              <w:rPr>
                <w:lang w:val="uk-UA"/>
              </w:rPr>
              <w:t>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864DA65" w14:textId="43E2E8BA" w:rsidR="00573C03" w:rsidRPr="0012483B" w:rsidRDefault="00573C03" w:rsidP="00573C03">
            <w:pPr>
              <w:rPr>
                <w:lang w:val="uk-UA"/>
              </w:rPr>
            </w:pPr>
            <w:r w:rsidRPr="0012483B">
              <w:t>КНП КОР КО</w:t>
            </w:r>
            <w:r w:rsidRPr="0012483B">
              <w:rPr>
                <w:lang w:val="uk-UA"/>
              </w:rPr>
              <w:t>ЕЦМД МК</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01B45D6" w14:textId="11078787" w:rsidR="00573C03" w:rsidRPr="0012483B" w:rsidRDefault="00573C03" w:rsidP="00F8525C">
            <w:pPr>
              <w:jc w:val="right"/>
              <w:rPr>
                <w:lang w:val="uk-UA"/>
              </w:rPr>
            </w:pPr>
            <w:r w:rsidRPr="0012483B">
              <w:rPr>
                <w:lang w:val="uk-UA"/>
              </w:rPr>
              <w:t>430,0</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152E0DC" w14:textId="10BAED04" w:rsidR="00573C03" w:rsidRPr="0012483B" w:rsidRDefault="00573C03" w:rsidP="00F8525C">
            <w:pPr>
              <w:jc w:val="right"/>
              <w:rPr>
                <w:lang w:val="uk-UA"/>
              </w:rPr>
            </w:pPr>
            <w:r w:rsidRPr="0012483B">
              <w:rPr>
                <w:lang w:val="uk-UA"/>
              </w:rPr>
              <w:t>430,0</w:t>
            </w:r>
          </w:p>
        </w:tc>
        <w:tc>
          <w:tcPr>
            <w:tcW w:w="1276" w:type="dxa"/>
            <w:tcBorders>
              <w:top w:val="single" w:sz="4" w:space="0" w:color="auto"/>
              <w:left w:val="nil"/>
              <w:bottom w:val="single" w:sz="4" w:space="0" w:color="auto"/>
              <w:right w:val="single" w:sz="4" w:space="0" w:color="auto"/>
            </w:tcBorders>
          </w:tcPr>
          <w:p w14:paraId="038921A8" w14:textId="10CA84E8" w:rsidR="00573C03" w:rsidRPr="0012483B" w:rsidRDefault="000E1E4A" w:rsidP="00F8525C">
            <w:pPr>
              <w:jc w:val="right"/>
              <w:rPr>
                <w:lang w:val="uk-UA"/>
              </w:rPr>
            </w:pPr>
            <w:r w:rsidRPr="0012483B">
              <w:rPr>
                <w:lang w:val="uk-UA"/>
              </w:rPr>
              <w:t>395,0</w:t>
            </w:r>
          </w:p>
        </w:tc>
        <w:tc>
          <w:tcPr>
            <w:tcW w:w="1286" w:type="dxa"/>
            <w:tcBorders>
              <w:top w:val="single" w:sz="4" w:space="0" w:color="auto"/>
              <w:left w:val="nil"/>
              <w:bottom w:val="single" w:sz="4" w:space="0" w:color="auto"/>
              <w:right w:val="single" w:sz="4" w:space="0" w:color="auto"/>
            </w:tcBorders>
          </w:tcPr>
          <w:p w14:paraId="3EDCD351" w14:textId="08AF45F2" w:rsidR="00573C03" w:rsidRPr="0012483B" w:rsidRDefault="00957C0F" w:rsidP="000E1E4A">
            <w:pPr>
              <w:jc w:val="right"/>
              <w:rPr>
                <w:lang w:val="uk-UA"/>
              </w:rPr>
            </w:pPr>
            <w:r w:rsidRPr="0012483B">
              <w:rPr>
                <w:lang w:val="uk-UA"/>
              </w:rPr>
              <w:t>+35,0</w:t>
            </w:r>
          </w:p>
        </w:tc>
      </w:tr>
      <w:tr w:rsidR="0012483B" w:rsidRPr="0012483B" w14:paraId="61E25317"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6A23B87" w14:textId="32DBB05C" w:rsidR="00001286" w:rsidRPr="0012483B" w:rsidRDefault="00170AD6" w:rsidP="0012483B">
            <w:pPr>
              <w:jc w:val="center"/>
              <w:rPr>
                <w:lang w:val="uk-UA"/>
              </w:rPr>
            </w:pPr>
            <w:r w:rsidRPr="0012483B">
              <w:rPr>
                <w:lang w:val="uk-UA"/>
              </w:rPr>
              <w:t>2</w:t>
            </w:r>
            <w:r w:rsidR="0073175C" w:rsidRPr="0012483B">
              <w:rPr>
                <w:lang w:val="uk-UA"/>
              </w:rPr>
              <w:t>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8D2A2C0" w14:textId="5D4957BE" w:rsidR="00001286" w:rsidRPr="0012483B" w:rsidRDefault="00001286" w:rsidP="00D43A19">
            <w:r w:rsidRPr="0012483B">
              <w:t>Санаторій "Ворзель"СБУ</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3BA917E" w14:textId="728742BD" w:rsidR="00001286" w:rsidRPr="0012483B" w:rsidRDefault="00001286" w:rsidP="00F8525C">
            <w:pPr>
              <w:jc w:val="right"/>
              <w:rPr>
                <w:lang w:val="uk-UA"/>
              </w:rPr>
            </w:pPr>
            <w:r w:rsidRPr="0012483B">
              <w:rPr>
                <w:lang w:val="uk-UA"/>
              </w:rPr>
              <w:t>404,8</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76C5E6C" w14:textId="00B4A57D" w:rsidR="00001286" w:rsidRPr="0012483B" w:rsidRDefault="00001286" w:rsidP="00F8525C">
            <w:pPr>
              <w:jc w:val="right"/>
              <w:rPr>
                <w:lang w:val="uk-UA"/>
              </w:rPr>
            </w:pPr>
            <w:r w:rsidRPr="0012483B">
              <w:rPr>
                <w:lang w:val="uk-UA"/>
              </w:rPr>
              <w:t>404,8</w:t>
            </w:r>
          </w:p>
        </w:tc>
        <w:tc>
          <w:tcPr>
            <w:tcW w:w="1276" w:type="dxa"/>
            <w:tcBorders>
              <w:top w:val="single" w:sz="4" w:space="0" w:color="auto"/>
              <w:left w:val="nil"/>
              <w:bottom w:val="single" w:sz="4" w:space="0" w:color="auto"/>
              <w:right w:val="single" w:sz="4" w:space="0" w:color="auto"/>
            </w:tcBorders>
          </w:tcPr>
          <w:p w14:paraId="436F324C" w14:textId="6979DE0F" w:rsidR="00001286" w:rsidRPr="0012483B" w:rsidRDefault="00D678B5" w:rsidP="00F8525C">
            <w:pPr>
              <w:jc w:val="right"/>
              <w:rPr>
                <w:lang w:val="uk-UA"/>
              </w:rPr>
            </w:pPr>
            <w:r w:rsidRPr="0012483B">
              <w:rPr>
                <w:lang w:val="uk-UA"/>
              </w:rPr>
              <w:t>563,5</w:t>
            </w:r>
          </w:p>
        </w:tc>
        <w:tc>
          <w:tcPr>
            <w:tcW w:w="1286" w:type="dxa"/>
            <w:tcBorders>
              <w:top w:val="single" w:sz="4" w:space="0" w:color="auto"/>
              <w:left w:val="nil"/>
              <w:bottom w:val="single" w:sz="4" w:space="0" w:color="auto"/>
              <w:right w:val="single" w:sz="4" w:space="0" w:color="auto"/>
            </w:tcBorders>
          </w:tcPr>
          <w:p w14:paraId="1BE95804" w14:textId="005A6A6E" w:rsidR="00001286" w:rsidRPr="0012483B" w:rsidRDefault="00D344B2" w:rsidP="00F8525C">
            <w:pPr>
              <w:jc w:val="right"/>
              <w:rPr>
                <w:lang w:val="uk-UA"/>
              </w:rPr>
            </w:pPr>
            <w:r w:rsidRPr="0012483B">
              <w:rPr>
                <w:lang w:val="uk-UA"/>
              </w:rPr>
              <w:t>-158,7</w:t>
            </w:r>
          </w:p>
        </w:tc>
      </w:tr>
      <w:tr w:rsidR="0012483B" w:rsidRPr="0012483B" w14:paraId="461E6F11"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450951A4" w14:textId="567D4D5B" w:rsidR="007A21CF" w:rsidRPr="0012483B" w:rsidRDefault="00170AD6" w:rsidP="0012483B">
            <w:pPr>
              <w:jc w:val="center"/>
              <w:rPr>
                <w:lang w:val="uk-UA"/>
              </w:rPr>
            </w:pPr>
            <w:r w:rsidRPr="0012483B">
              <w:rPr>
                <w:lang w:val="uk-UA"/>
              </w:rPr>
              <w:t>2</w:t>
            </w:r>
            <w:r w:rsidR="0073175C" w:rsidRPr="0012483B">
              <w:rPr>
                <w:lang w:val="uk-UA"/>
              </w:rPr>
              <w:t>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18DE73C" w14:textId="54FF94F6" w:rsidR="007A21CF" w:rsidRPr="0012483B" w:rsidRDefault="007A21CF" w:rsidP="007A21CF">
            <w:r w:rsidRPr="0012483B">
              <w:rPr>
                <w:lang w:val="uk-UA"/>
              </w:rPr>
              <w:t>ТОВ</w:t>
            </w:r>
            <w:r w:rsidRPr="0012483B">
              <w:t xml:space="preserve"> "</w:t>
            </w:r>
            <w:r w:rsidRPr="0012483B">
              <w:rPr>
                <w:lang w:val="uk-UA"/>
              </w:rPr>
              <w:t>Логістик Юкрейн</w:t>
            </w:r>
            <w:r w:rsidRPr="0012483B">
              <w:t>"</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BEC966F" w14:textId="72A146A4" w:rsidR="007A21CF" w:rsidRPr="0012483B" w:rsidRDefault="00552ACE" w:rsidP="00F8525C">
            <w:pPr>
              <w:jc w:val="right"/>
              <w:rPr>
                <w:lang w:val="uk-UA"/>
              </w:rPr>
            </w:pPr>
            <w:r w:rsidRPr="0012483B">
              <w:rPr>
                <w:lang w:val="uk-UA"/>
              </w:rPr>
              <w:t>392,2</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E53C531" w14:textId="5703EA0A" w:rsidR="007A21CF" w:rsidRPr="0012483B" w:rsidRDefault="00552ACE" w:rsidP="00F8525C">
            <w:pPr>
              <w:jc w:val="right"/>
              <w:rPr>
                <w:lang w:val="uk-UA"/>
              </w:rPr>
            </w:pPr>
            <w:r w:rsidRPr="0012483B">
              <w:rPr>
                <w:lang w:val="uk-UA"/>
              </w:rPr>
              <w:t>392,2</w:t>
            </w:r>
          </w:p>
        </w:tc>
        <w:tc>
          <w:tcPr>
            <w:tcW w:w="1276" w:type="dxa"/>
            <w:tcBorders>
              <w:top w:val="single" w:sz="4" w:space="0" w:color="auto"/>
              <w:left w:val="nil"/>
              <w:bottom w:val="single" w:sz="4" w:space="0" w:color="auto"/>
              <w:right w:val="single" w:sz="4" w:space="0" w:color="auto"/>
            </w:tcBorders>
          </w:tcPr>
          <w:p w14:paraId="3EC0AA5D" w14:textId="27DAF573" w:rsidR="007A21CF" w:rsidRPr="0012483B" w:rsidRDefault="0090664A" w:rsidP="00F8525C">
            <w:pPr>
              <w:jc w:val="right"/>
              <w:rPr>
                <w:lang w:val="uk-UA"/>
              </w:rPr>
            </w:pPr>
            <w:r w:rsidRPr="0012483B">
              <w:rPr>
                <w:lang w:val="uk-UA"/>
              </w:rPr>
              <w:t>222,8</w:t>
            </w:r>
          </w:p>
        </w:tc>
        <w:tc>
          <w:tcPr>
            <w:tcW w:w="1286" w:type="dxa"/>
            <w:tcBorders>
              <w:top w:val="single" w:sz="4" w:space="0" w:color="auto"/>
              <w:left w:val="nil"/>
              <w:bottom w:val="single" w:sz="4" w:space="0" w:color="auto"/>
              <w:right w:val="single" w:sz="4" w:space="0" w:color="auto"/>
            </w:tcBorders>
          </w:tcPr>
          <w:p w14:paraId="00548928" w14:textId="408A294D" w:rsidR="007A21CF" w:rsidRPr="0012483B" w:rsidRDefault="00D344B2" w:rsidP="00F8525C">
            <w:pPr>
              <w:jc w:val="right"/>
              <w:rPr>
                <w:lang w:val="uk-UA"/>
              </w:rPr>
            </w:pPr>
            <w:r w:rsidRPr="0012483B">
              <w:rPr>
                <w:lang w:val="uk-UA"/>
              </w:rPr>
              <w:t>+169,4</w:t>
            </w:r>
          </w:p>
        </w:tc>
      </w:tr>
      <w:tr w:rsidR="0012483B" w:rsidRPr="0012483B" w14:paraId="151FAA53"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0F1A029" w14:textId="42C963B0" w:rsidR="00706B44" w:rsidRPr="0012483B" w:rsidRDefault="00170AD6" w:rsidP="0012483B">
            <w:pPr>
              <w:jc w:val="center"/>
              <w:rPr>
                <w:lang w:val="uk-UA"/>
              </w:rPr>
            </w:pPr>
            <w:r w:rsidRPr="0012483B">
              <w:rPr>
                <w:lang w:val="uk-UA"/>
              </w:rPr>
              <w:t>2</w:t>
            </w:r>
            <w:r w:rsidR="0073175C" w:rsidRPr="0012483B">
              <w:rPr>
                <w:lang w:val="uk-UA"/>
              </w:rPr>
              <w:t>5</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09A2840" w14:textId="06FC2164" w:rsidR="00706B44" w:rsidRPr="0012483B" w:rsidRDefault="00706B44" w:rsidP="00706B44">
            <w:pPr>
              <w:rPr>
                <w:lang w:val="uk-UA"/>
              </w:rPr>
            </w:pPr>
            <w:r w:rsidRPr="0012483B">
              <w:rPr>
                <w:lang w:val="uk-UA"/>
              </w:rPr>
              <w:t>ТОВ</w:t>
            </w:r>
            <w:r w:rsidRPr="0012483B">
              <w:t xml:space="preserve"> "В</w:t>
            </w:r>
            <w:r w:rsidRPr="0012483B">
              <w:rPr>
                <w:lang w:val="uk-UA"/>
              </w:rPr>
              <w:t>ІСТА</w:t>
            </w:r>
            <w:r w:rsidRPr="0012483B">
              <w:t>"</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506F38C" w14:textId="3B323C29" w:rsidR="00706B44" w:rsidRPr="0012483B" w:rsidRDefault="00706B44" w:rsidP="00F8525C">
            <w:pPr>
              <w:jc w:val="right"/>
              <w:rPr>
                <w:lang w:val="uk-UA"/>
              </w:rPr>
            </w:pPr>
            <w:r w:rsidRPr="0012483B">
              <w:rPr>
                <w:lang w:val="uk-UA"/>
              </w:rPr>
              <w:t>375,7</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6BA029A" w14:textId="4376697A" w:rsidR="00706B44" w:rsidRPr="0012483B" w:rsidRDefault="00706B44" w:rsidP="00F8525C">
            <w:pPr>
              <w:jc w:val="right"/>
              <w:rPr>
                <w:lang w:val="uk-UA"/>
              </w:rPr>
            </w:pPr>
            <w:r w:rsidRPr="0012483B">
              <w:rPr>
                <w:lang w:val="uk-UA"/>
              </w:rPr>
              <w:t>353,6</w:t>
            </w:r>
          </w:p>
        </w:tc>
        <w:tc>
          <w:tcPr>
            <w:tcW w:w="1276" w:type="dxa"/>
            <w:tcBorders>
              <w:top w:val="single" w:sz="4" w:space="0" w:color="auto"/>
              <w:left w:val="nil"/>
              <w:bottom w:val="single" w:sz="4" w:space="0" w:color="auto"/>
              <w:right w:val="single" w:sz="4" w:space="0" w:color="auto"/>
            </w:tcBorders>
          </w:tcPr>
          <w:p w14:paraId="79027F05" w14:textId="235A6DEB" w:rsidR="00706B44" w:rsidRPr="0012483B" w:rsidRDefault="00A9562F" w:rsidP="00F8525C">
            <w:pPr>
              <w:jc w:val="right"/>
              <w:rPr>
                <w:lang w:val="uk-UA"/>
              </w:rPr>
            </w:pPr>
            <w:r w:rsidRPr="0012483B">
              <w:rPr>
                <w:lang w:val="uk-UA"/>
              </w:rPr>
              <w:t>267,6</w:t>
            </w:r>
          </w:p>
        </w:tc>
        <w:tc>
          <w:tcPr>
            <w:tcW w:w="1286" w:type="dxa"/>
            <w:tcBorders>
              <w:top w:val="single" w:sz="4" w:space="0" w:color="auto"/>
              <w:left w:val="nil"/>
              <w:bottom w:val="single" w:sz="4" w:space="0" w:color="auto"/>
              <w:right w:val="single" w:sz="4" w:space="0" w:color="auto"/>
            </w:tcBorders>
          </w:tcPr>
          <w:p w14:paraId="6FCFE20B" w14:textId="460E097F" w:rsidR="00706B44" w:rsidRPr="0012483B" w:rsidRDefault="004E3B18" w:rsidP="00F8525C">
            <w:pPr>
              <w:jc w:val="right"/>
              <w:rPr>
                <w:lang w:val="uk-UA"/>
              </w:rPr>
            </w:pPr>
            <w:r w:rsidRPr="0012483B">
              <w:rPr>
                <w:lang w:val="uk-UA"/>
              </w:rPr>
              <w:t>+86,0</w:t>
            </w:r>
          </w:p>
        </w:tc>
      </w:tr>
      <w:tr w:rsidR="0012483B" w:rsidRPr="0012483B" w14:paraId="684F0EB6"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8689544" w14:textId="45F39584" w:rsidR="00752475" w:rsidRPr="0012483B" w:rsidRDefault="00170AD6" w:rsidP="0012483B">
            <w:pPr>
              <w:jc w:val="center"/>
              <w:rPr>
                <w:lang w:val="uk-UA"/>
              </w:rPr>
            </w:pPr>
            <w:r w:rsidRPr="0012483B">
              <w:rPr>
                <w:lang w:val="uk-UA"/>
              </w:rPr>
              <w:t>2</w:t>
            </w:r>
            <w:r w:rsidR="0073175C" w:rsidRPr="0012483B">
              <w:rPr>
                <w:lang w:val="uk-UA"/>
              </w:rPr>
              <w:t>6</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F32FEBD" w14:textId="7E5882F7" w:rsidR="00752475" w:rsidRPr="0012483B" w:rsidRDefault="00752475" w:rsidP="00752475">
            <w:pPr>
              <w:rPr>
                <w:lang w:val="uk-UA"/>
              </w:rPr>
            </w:pPr>
            <w:r w:rsidRPr="0012483B">
              <w:rPr>
                <w:lang w:val="uk-UA"/>
              </w:rPr>
              <w:t>ТОВ</w:t>
            </w:r>
            <w:r w:rsidRPr="0012483B">
              <w:t xml:space="preserve"> "</w:t>
            </w:r>
            <w:r w:rsidRPr="0012483B">
              <w:rPr>
                <w:lang w:val="uk-UA"/>
              </w:rPr>
              <w:t>ФАСТ ПАК</w:t>
            </w:r>
            <w:r w:rsidRPr="0012483B">
              <w:t>"</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2635281" w14:textId="342319B5" w:rsidR="00752475" w:rsidRPr="0012483B" w:rsidRDefault="00752475" w:rsidP="00752475">
            <w:pPr>
              <w:jc w:val="right"/>
              <w:rPr>
                <w:lang w:val="uk-UA"/>
              </w:rPr>
            </w:pPr>
            <w:r w:rsidRPr="0012483B">
              <w:rPr>
                <w:lang w:val="uk-UA"/>
              </w:rPr>
              <w:t>344,2</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7610165" w14:textId="7C05EA64" w:rsidR="00752475" w:rsidRPr="0012483B" w:rsidRDefault="00752475" w:rsidP="00752475">
            <w:pPr>
              <w:jc w:val="right"/>
              <w:rPr>
                <w:lang w:val="uk-UA"/>
              </w:rPr>
            </w:pPr>
            <w:r w:rsidRPr="0012483B">
              <w:rPr>
                <w:lang w:val="uk-UA"/>
              </w:rPr>
              <w:t>344,2</w:t>
            </w:r>
          </w:p>
        </w:tc>
        <w:tc>
          <w:tcPr>
            <w:tcW w:w="1276" w:type="dxa"/>
            <w:tcBorders>
              <w:top w:val="single" w:sz="4" w:space="0" w:color="auto"/>
              <w:left w:val="nil"/>
              <w:bottom w:val="single" w:sz="4" w:space="0" w:color="auto"/>
              <w:right w:val="single" w:sz="4" w:space="0" w:color="auto"/>
            </w:tcBorders>
          </w:tcPr>
          <w:p w14:paraId="6F7F540F" w14:textId="1BB984E7" w:rsidR="00752475" w:rsidRPr="0012483B" w:rsidRDefault="00AB7AC5" w:rsidP="00752475">
            <w:pPr>
              <w:jc w:val="right"/>
              <w:rPr>
                <w:lang w:val="uk-UA"/>
              </w:rPr>
            </w:pPr>
            <w:r w:rsidRPr="0012483B">
              <w:rPr>
                <w:lang w:val="uk-UA"/>
              </w:rPr>
              <w:t>276,3</w:t>
            </w:r>
          </w:p>
        </w:tc>
        <w:tc>
          <w:tcPr>
            <w:tcW w:w="1286" w:type="dxa"/>
            <w:tcBorders>
              <w:top w:val="single" w:sz="4" w:space="0" w:color="auto"/>
              <w:left w:val="nil"/>
              <w:bottom w:val="single" w:sz="4" w:space="0" w:color="auto"/>
              <w:right w:val="single" w:sz="4" w:space="0" w:color="auto"/>
            </w:tcBorders>
          </w:tcPr>
          <w:p w14:paraId="02C8B186" w14:textId="792583FE" w:rsidR="00752475" w:rsidRPr="0012483B" w:rsidRDefault="00F31A0E" w:rsidP="00752475">
            <w:pPr>
              <w:jc w:val="right"/>
              <w:rPr>
                <w:lang w:val="uk-UA"/>
              </w:rPr>
            </w:pPr>
            <w:r w:rsidRPr="0012483B">
              <w:rPr>
                <w:lang w:val="uk-UA"/>
              </w:rPr>
              <w:t>+67,9</w:t>
            </w:r>
          </w:p>
        </w:tc>
      </w:tr>
      <w:tr w:rsidR="0012483B" w:rsidRPr="0012483B" w14:paraId="46D9C433"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71F4C32" w14:textId="3E2FE8B0" w:rsidR="0073175C" w:rsidRPr="0012483B" w:rsidRDefault="0073175C" w:rsidP="0012483B">
            <w:pPr>
              <w:jc w:val="center"/>
              <w:rPr>
                <w:lang w:val="uk-UA"/>
              </w:rPr>
            </w:pPr>
            <w:r w:rsidRPr="0012483B">
              <w:rPr>
                <w:lang w:val="uk-UA"/>
              </w:rPr>
              <w:t>2</w:t>
            </w:r>
            <w:r w:rsidR="0012483B" w:rsidRPr="0012483B">
              <w:rPr>
                <w:lang w:val="uk-UA"/>
              </w:rPr>
              <w:t>7</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6BAFBCB" w14:textId="7C3E26E5" w:rsidR="0073175C" w:rsidRPr="0012483B" w:rsidRDefault="0073175C" w:rsidP="0073175C">
            <w:pPr>
              <w:rPr>
                <w:highlight w:val="yellow"/>
              </w:rPr>
            </w:pPr>
            <w:r w:rsidRPr="0012483B">
              <w:t>В/ч А4699</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E5A8E96" w14:textId="0D625232" w:rsidR="0073175C" w:rsidRPr="0012483B" w:rsidRDefault="0073175C" w:rsidP="0073175C">
            <w:pPr>
              <w:jc w:val="right"/>
              <w:rPr>
                <w:highlight w:val="yellow"/>
                <w:lang w:val="uk-UA"/>
              </w:rPr>
            </w:pPr>
            <w:r w:rsidRPr="0012483B">
              <w:t>0</w:t>
            </w:r>
            <w:r w:rsidRPr="0012483B">
              <w:rPr>
                <w:lang w:val="uk-UA"/>
              </w:rPr>
              <w:t>,0</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31CE349" w14:textId="360AC4EF" w:rsidR="0073175C" w:rsidRPr="0012483B" w:rsidRDefault="0073175C" w:rsidP="0073175C">
            <w:pPr>
              <w:jc w:val="right"/>
              <w:rPr>
                <w:highlight w:val="yellow"/>
                <w:lang w:val="uk-UA"/>
              </w:rPr>
            </w:pPr>
            <w:r w:rsidRPr="0012483B">
              <w:t>0</w:t>
            </w:r>
            <w:r w:rsidRPr="0012483B">
              <w:rPr>
                <w:lang w:val="uk-UA"/>
              </w:rPr>
              <w:t>,0</w:t>
            </w:r>
          </w:p>
        </w:tc>
        <w:tc>
          <w:tcPr>
            <w:tcW w:w="1276" w:type="dxa"/>
            <w:tcBorders>
              <w:top w:val="single" w:sz="4" w:space="0" w:color="auto"/>
              <w:left w:val="nil"/>
              <w:bottom w:val="single" w:sz="4" w:space="0" w:color="auto"/>
              <w:right w:val="single" w:sz="4" w:space="0" w:color="auto"/>
            </w:tcBorders>
          </w:tcPr>
          <w:p w14:paraId="66485CB5" w14:textId="4C5065F5" w:rsidR="0073175C" w:rsidRPr="0012483B" w:rsidRDefault="0073175C" w:rsidP="0073175C">
            <w:pPr>
              <w:jc w:val="right"/>
              <w:rPr>
                <w:highlight w:val="yellow"/>
                <w:lang w:val="uk-UA"/>
              </w:rPr>
            </w:pPr>
            <w:r w:rsidRPr="0012483B">
              <w:t>59 243,7</w:t>
            </w:r>
          </w:p>
        </w:tc>
        <w:tc>
          <w:tcPr>
            <w:tcW w:w="1286" w:type="dxa"/>
            <w:tcBorders>
              <w:top w:val="single" w:sz="4" w:space="0" w:color="auto"/>
              <w:left w:val="nil"/>
              <w:bottom w:val="single" w:sz="4" w:space="0" w:color="auto"/>
              <w:right w:val="single" w:sz="4" w:space="0" w:color="auto"/>
            </w:tcBorders>
          </w:tcPr>
          <w:p w14:paraId="011968E5" w14:textId="43644EA8" w:rsidR="0073175C" w:rsidRPr="0012483B" w:rsidRDefault="0073175C" w:rsidP="0073175C">
            <w:pPr>
              <w:jc w:val="right"/>
              <w:rPr>
                <w:highlight w:val="yellow"/>
                <w:lang w:val="uk-UA"/>
              </w:rPr>
            </w:pPr>
            <w:r w:rsidRPr="0012483B">
              <w:t>- 59 243,7</w:t>
            </w:r>
          </w:p>
        </w:tc>
      </w:tr>
      <w:tr w:rsidR="0012483B" w:rsidRPr="00960E99" w14:paraId="0A85932E" w14:textId="77777777" w:rsidTr="00AB577A">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BACFE1E" w14:textId="48114090" w:rsidR="0073175C" w:rsidRPr="00960E99" w:rsidRDefault="0012483B" w:rsidP="0012483B">
            <w:pPr>
              <w:jc w:val="center"/>
              <w:rPr>
                <w:lang w:val="uk-UA"/>
              </w:rPr>
            </w:pPr>
            <w:r w:rsidRPr="00960E99">
              <w:rPr>
                <w:lang w:val="uk-UA"/>
              </w:rPr>
              <w:t>28</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69D9DD7" w14:textId="77777777" w:rsidR="0073175C" w:rsidRPr="00960E99" w:rsidRDefault="0073175C" w:rsidP="00AB577A">
            <w:r w:rsidRPr="00960E99">
              <w:t>Київ.обл.військ.комісаріат</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7BD0BE2" w14:textId="77777777" w:rsidR="0073175C" w:rsidRPr="00960E99" w:rsidRDefault="0073175C" w:rsidP="00AB577A">
            <w:pPr>
              <w:jc w:val="right"/>
              <w:rPr>
                <w:lang w:val="uk-UA"/>
              </w:rPr>
            </w:pPr>
            <w:r w:rsidRPr="00960E99">
              <w:rPr>
                <w:lang w:val="uk-UA"/>
              </w:rPr>
              <w:t>120,5</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A7DC194" w14:textId="77777777" w:rsidR="0073175C" w:rsidRPr="00960E99" w:rsidRDefault="0073175C" w:rsidP="00AB577A">
            <w:pPr>
              <w:jc w:val="right"/>
              <w:rPr>
                <w:lang w:val="uk-UA"/>
              </w:rPr>
            </w:pPr>
            <w:r w:rsidRPr="00960E99">
              <w:rPr>
                <w:lang w:val="uk-UA"/>
              </w:rPr>
              <w:t>120,5</w:t>
            </w:r>
          </w:p>
        </w:tc>
        <w:tc>
          <w:tcPr>
            <w:tcW w:w="1276" w:type="dxa"/>
            <w:tcBorders>
              <w:top w:val="single" w:sz="4" w:space="0" w:color="auto"/>
              <w:left w:val="nil"/>
              <w:bottom w:val="single" w:sz="4" w:space="0" w:color="auto"/>
              <w:right w:val="single" w:sz="4" w:space="0" w:color="auto"/>
            </w:tcBorders>
          </w:tcPr>
          <w:p w14:paraId="75783ADB" w14:textId="77777777" w:rsidR="0073175C" w:rsidRPr="00960E99" w:rsidRDefault="0073175C" w:rsidP="00AB577A">
            <w:pPr>
              <w:jc w:val="right"/>
              <w:rPr>
                <w:lang w:val="uk-UA"/>
              </w:rPr>
            </w:pPr>
            <w:r w:rsidRPr="00960E99">
              <w:rPr>
                <w:lang w:val="uk-UA"/>
              </w:rPr>
              <w:t>1 060,1</w:t>
            </w:r>
          </w:p>
        </w:tc>
        <w:tc>
          <w:tcPr>
            <w:tcW w:w="1286" w:type="dxa"/>
            <w:tcBorders>
              <w:top w:val="single" w:sz="4" w:space="0" w:color="auto"/>
              <w:left w:val="nil"/>
              <w:bottom w:val="single" w:sz="4" w:space="0" w:color="auto"/>
              <w:right w:val="single" w:sz="4" w:space="0" w:color="auto"/>
            </w:tcBorders>
          </w:tcPr>
          <w:p w14:paraId="2076D993" w14:textId="77777777" w:rsidR="0073175C" w:rsidRPr="00960E99" w:rsidRDefault="0073175C" w:rsidP="00AB577A">
            <w:pPr>
              <w:jc w:val="right"/>
              <w:rPr>
                <w:lang w:val="uk-UA"/>
              </w:rPr>
            </w:pPr>
            <w:r w:rsidRPr="00960E99">
              <w:rPr>
                <w:lang w:val="uk-UA"/>
              </w:rPr>
              <w:t>-939,6</w:t>
            </w:r>
          </w:p>
        </w:tc>
      </w:tr>
      <w:tr w:rsidR="0012483B" w:rsidRPr="00960E99" w14:paraId="4E7D227B" w14:textId="77777777" w:rsidTr="0012483B">
        <w:trPr>
          <w:trHeight w:val="6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416BF6B8" w14:textId="286D1B1E" w:rsidR="0073175C" w:rsidRPr="00960E99" w:rsidRDefault="0012483B" w:rsidP="0012483B">
            <w:pPr>
              <w:jc w:val="center"/>
              <w:rPr>
                <w:lang w:val="uk-UA"/>
              </w:rPr>
            </w:pPr>
            <w:r w:rsidRPr="00960E99">
              <w:rPr>
                <w:lang w:val="uk-UA"/>
              </w:rPr>
              <w:t>29</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5E4D4B9" w14:textId="77777777" w:rsidR="0073175C" w:rsidRPr="00960E99" w:rsidRDefault="0073175C" w:rsidP="00AB577A">
            <w:r w:rsidRPr="00960E99">
              <w:t>2 ДПРЗ ГУ ДСНС у Київській області</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6C19BEB" w14:textId="77777777" w:rsidR="0073175C" w:rsidRPr="00960E99" w:rsidRDefault="0073175C" w:rsidP="00AB577A">
            <w:pPr>
              <w:jc w:val="right"/>
              <w:rPr>
                <w:lang w:val="uk-UA"/>
              </w:rPr>
            </w:pPr>
            <w:r w:rsidRPr="00960E99">
              <w:rPr>
                <w:lang w:val="uk-UA"/>
              </w:rPr>
              <w:t>65,9</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C8750A1" w14:textId="77777777" w:rsidR="0073175C" w:rsidRPr="00960E99" w:rsidRDefault="0073175C" w:rsidP="00AB577A">
            <w:pPr>
              <w:jc w:val="right"/>
              <w:rPr>
                <w:lang w:val="uk-UA"/>
              </w:rPr>
            </w:pPr>
            <w:r w:rsidRPr="00960E99">
              <w:rPr>
                <w:lang w:val="uk-UA"/>
              </w:rPr>
              <w:t>65,9</w:t>
            </w:r>
          </w:p>
        </w:tc>
        <w:tc>
          <w:tcPr>
            <w:tcW w:w="1276" w:type="dxa"/>
            <w:tcBorders>
              <w:top w:val="single" w:sz="4" w:space="0" w:color="auto"/>
              <w:left w:val="nil"/>
              <w:bottom w:val="single" w:sz="4" w:space="0" w:color="auto"/>
              <w:right w:val="single" w:sz="4" w:space="0" w:color="auto"/>
            </w:tcBorders>
          </w:tcPr>
          <w:p w14:paraId="0E2CE431" w14:textId="77777777" w:rsidR="0073175C" w:rsidRPr="00960E99" w:rsidRDefault="0073175C" w:rsidP="00AB577A">
            <w:pPr>
              <w:jc w:val="right"/>
              <w:rPr>
                <w:lang w:val="uk-UA"/>
              </w:rPr>
            </w:pPr>
            <w:r w:rsidRPr="00960E99">
              <w:rPr>
                <w:lang w:val="uk-UA"/>
              </w:rPr>
              <w:t>496,5</w:t>
            </w:r>
          </w:p>
        </w:tc>
        <w:tc>
          <w:tcPr>
            <w:tcW w:w="1286" w:type="dxa"/>
            <w:tcBorders>
              <w:top w:val="single" w:sz="4" w:space="0" w:color="auto"/>
              <w:left w:val="nil"/>
              <w:bottom w:val="single" w:sz="4" w:space="0" w:color="auto"/>
              <w:right w:val="single" w:sz="4" w:space="0" w:color="auto"/>
            </w:tcBorders>
          </w:tcPr>
          <w:p w14:paraId="6B3AEC03" w14:textId="77777777" w:rsidR="0073175C" w:rsidRPr="00960E99" w:rsidRDefault="0073175C" w:rsidP="00AB577A">
            <w:pPr>
              <w:jc w:val="right"/>
              <w:rPr>
                <w:lang w:val="uk-UA"/>
              </w:rPr>
            </w:pPr>
            <w:r w:rsidRPr="00960E99">
              <w:rPr>
                <w:lang w:val="uk-UA"/>
              </w:rPr>
              <w:t>-430,6</w:t>
            </w:r>
          </w:p>
        </w:tc>
      </w:tr>
      <w:tr w:rsidR="0012483B" w:rsidRPr="0012483B" w14:paraId="0FD06E37"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AF1E341" w14:textId="55D8FC77" w:rsidR="003615C9" w:rsidRPr="00960E99" w:rsidRDefault="0012483B" w:rsidP="0012483B">
            <w:pPr>
              <w:jc w:val="center"/>
              <w:rPr>
                <w:lang w:val="uk-UA"/>
              </w:rPr>
            </w:pPr>
            <w:r w:rsidRPr="00960E99">
              <w:rPr>
                <w:lang w:val="uk-UA"/>
              </w:rPr>
              <w:t>30</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CA8283B" w14:textId="77777777" w:rsidR="003615C9" w:rsidRPr="00960E99" w:rsidRDefault="003615C9" w:rsidP="003615C9">
            <w:r w:rsidRPr="00960E99">
              <w:t>ГУНП в Київській області</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A1C1D53" w14:textId="6BF3649D" w:rsidR="003615C9" w:rsidRPr="00960E99" w:rsidRDefault="00CB7323" w:rsidP="003615C9">
            <w:pPr>
              <w:jc w:val="right"/>
              <w:rPr>
                <w:lang w:val="uk-UA"/>
              </w:rPr>
            </w:pPr>
            <w:r w:rsidRPr="00960E99">
              <w:rPr>
                <w:lang w:val="uk-UA"/>
              </w:rPr>
              <w:t>23,2</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39DD458" w14:textId="75DFC986" w:rsidR="003615C9" w:rsidRPr="00960E99" w:rsidRDefault="00C454B0" w:rsidP="003615C9">
            <w:pPr>
              <w:jc w:val="right"/>
              <w:rPr>
                <w:lang w:val="uk-UA"/>
              </w:rPr>
            </w:pPr>
            <w:r w:rsidRPr="00960E99">
              <w:rPr>
                <w:lang w:val="uk-UA"/>
              </w:rPr>
              <w:t>23,2</w:t>
            </w:r>
          </w:p>
        </w:tc>
        <w:tc>
          <w:tcPr>
            <w:tcW w:w="1276" w:type="dxa"/>
            <w:tcBorders>
              <w:top w:val="single" w:sz="4" w:space="0" w:color="auto"/>
              <w:left w:val="nil"/>
              <w:bottom w:val="single" w:sz="4" w:space="0" w:color="auto"/>
              <w:right w:val="single" w:sz="4" w:space="0" w:color="auto"/>
            </w:tcBorders>
          </w:tcPr>
          <w:p w14:paraId="28E7E99F" w14:textId="5B49635B" w:rsidR="003615C9" w:rsidRPr="00960E99" w:rsidRDefault="003615C9" w:rsidP="003615C9">
            <w:pPr>
              <w:jc w:val="right"/>
              <w:rPr>
                <w:lang w:val="uk-UA"/>
              </w:rPr>
            </w:pPr>
            <w:r w:rsidRPr="00960E99">
              <w:rPr>
                <w:lang w:val="uk-UA"/>
              </w:rPr>
              <w:t>766,8</w:t>
            </w:r>
          </w:p>
        </w:tc>
        <w:tc>
          <w:tcPr>
            <w:tcW w:w="1286" w:type="dxa"/>
            <w:tcBorders>
              <w:top w:val="single" w:sz="4" w:space="0" w:color="auto"/>
              <w:left w:val="nil"/>
              <w:bottom w:val="single" w:sz="4" w:space="0" w:color="auto"/>
              <w:right w:val="single" w:sz="4" w:space="0" w:color="auto"/>
            </w:tcBorders>
          </w:tcPr>
          <w:p w14:paraId="63FA2E55" w14:textId="147460F8" w:rsidR="003615C9" w:rsidRPr="00960E99" w:rsidRDefault="002872BE" w:rsidP="003615C9">
            <w:pPr>
              <w:jc w:val="right"/>
              <w:rPr>
                <w:lang w:val="uk-UA"/>
              </w:rPr>
            </w:pPr>
            <w:r w:rsidRPr="00960E99">
              <w:rPr>
                <w:lang w:val="uk-UA"/>
              </w:rPr>
              <w:t>-743,6</w:t>
            </w:r>
          </w:p>
        </w:tc>
      </w:tr>
    </w:tbl>
    <w:p w14:paraId="50DEB349" w14:textId="77777777" w:rsidR="00D16922" w:rsidRPr="0027488D" w:rsidRDefault="00D16922" w:rsidP="00D16922">
      <w:pPr>
        <w:ind w:firstLine="567"/>
        <w:jc w:val="both"/>
        <w:rPr>
          <w:color w:val="7030A0"/>
          <w:lang w:val="uk-UA"/>
        </w:rPr>
      </w:pPr>
    </w:p>
    <w:p w14:paraId="0A90D8C8" w14:textId="3DC8D7E3" w:rsidR="00B51E0D" w:rsidRPr="00B53796" w:rsidRDefault="00D16922" w:rsidP="00D16922">
      <w:pPr>
        <w:ind w:firstLine="567"/>
        <w:jc w:val="both"/>
        <w:rPr>
          <w:lang w:val="uk-UA"/>
        </w:rPr>
      </w:pPr>
      <w:r w:rsidRPr="00B53796">
        <w:rPr>
          <w:lang w:val="uk-UA"/>
        </w:rPr>
        <w:t>Аналізуючи динаміку надходження податку на доходи фізичних осіб від найбільших  платників, можна зробити висновки, що</w:t>
      </w:r>
      <w:r w:rsidR="00954F7C" w:rsidRPr="00B53796">
        <w:rPr>
          <w:lang w:val="uk-UA"/>
        </w:rPr>
        <w:t>,</w:t>
      </w:r>
      <w:r w:rsidRPr="00B53796">
        <w:rPr>
          <w:lang w:val="uk-UA"/>
        </w:rPr>
        <w:t xml:space="preserve"> незважаючи на повномаштабне військове вторгнення російських армійських формувань на територію Бучанської громади, вцілому, спостерігається </w:t>
      </w:r>
      <w:r w:rsidRPr="00B53796">
        <w:rPr>
          <w:lang w:val="uk-UA"/>
        </w:rPr>
        <w:lastRenderedPageBreak/>
        <w:t xml:space="preserve">приріст надходжень по сумах податку, сплачених суб’єктами господарювання  в порівнянні </w:t>
      </w:r>
      <w:r w:rsidR="003A1FF0" w:rsidRPr="00B53796">
        <w:rPr>
          <w:lang w:val="uk-UA"/>
        </w:rPr>
        <w:t>з аналогічним звітним періодом</w:t>
      </w:r>
      <w:r w:rsidRPr="00B53796">
        <w:rPr>
          <w:lang w:val="uk-UA"/>
        </w:rPr>
        <w:t xml:space="preserve"> 202</w:t>
      </w:r>
      <w:r w:rsidR="00B53796" w:rsidRPr="00B53796">
        <w:rPr>
          <w:lang w:val="uk-UA"/>
        </w:rPr>
        <w:t>3</w:t>
      </w:r>
      <w:r w:rsidRPr="00B53796">
        <w:rPr>
          <w:lang w:val="uk-UA"/>
        </w:rPr>
        <w:t xml:space="preserve"> року.</w:t>
      </w:r>
    </w:p>
    <w:p w14:paraId="71D91B4A" w14:textId="0EE30630" w:rsidR="009A379D" w:rsidRPr="00B53796" w:rsidRDefault="001E642D" w:rsidP="003D1222">
      <w:pPr>
        <w:ind w:right="1" w:firstLine="709"/>
        <w:jc w:val="both"/>
        <w:rPr>
          <w:lang w:val="uk-UA"/>
        </w:rPr>
      </w:pPr>
      <w:r w:rsidRPr="00B53796">
        <w:rPr>
          <w:lang w:val="uk-UA"/>
        </w:rPr>
        <w:t xml:space="preserve">Порівнюючи </w:t>
      </w:r>
      <w:r w:rsidR="0053177C" w:rsidRPr="00B53796">
        <w:rPr>
          <w:lang w:val="uk-UA"/>
        </w:rPr>
        <w:t xml:space="preserve">надходження податку на доходи фізичних осіб від найбільших  платників, </w:t>
      </w:r>
      <w:r w:rsidRPr="00B53796">
        <w:rPr>
          <w:lang w:val="uk-UA"/>
        </w:rPr>
        <w:t xml:space="preserve">варто відмітити втрату або суттєве зменшення надходжень податку від низки потужних </w:t>
      </w:r>
      <w:r w:rsidR="00954F7C" w:rsidRPr="00B53796">
        <w:rPr>
          <w:lang w:val="uk-UA"/>
        </w:rPr>
        <w:t>суб’єктів господарювання</w:t>
      </w:r>
      <w:r w:rsidRPr="00B53796">
        <w:rPr>
          <w:lang w:val="uk-UA"/>
        </w:rPr>
        <w:t xml:space="preserve">. Зокрема, під час бойових дій на території громади </w:t>
      </w:r>
      <w:r w:rsidR="00B53796" w:rsidRPr="00B53796">
        <w:rPr>
          <w:lang w:val="uk-UA"/>
        </w:rPr>
        <w:t>з</w:t>
      </w:r>
      <w:r w:rsidRPr="00B53796">
        <w:rPr>
          <w:lang w:val="uk-UA"/>
        </w:rPr>
        <w:t xml:space="preserve">азнав значних руйнувань та </w:t>
      </w:r>
      <w:r w:rsidR="00422276" w:rsidRPr="00B53796">
        <w:rPr>
          <w:lang w:val="uk-UA"/>
        </w:rPr>
        <w:t>на даний час знаходиться на стаді</w:t>
      </w:r>
      <w:r w:rsidR="00CC065B" w:rsidRPr="00B53796">
        <w:rPr>
          <w:lang w:val="uk-UA"/>
        </w:rPr>
        <w:t>ї</w:t>
      </w:r>
      <w:r w:rsidR="00422276" w:rsidRPr="00B53796">
        <w:rPr>
          <w:lang w:val="uk-UA"/>
        </w:rPr>
        <w:t xml:space="preserve"> відновлювального будівництва </w:t>
      </w:r>
      <w:r w:rsidRPr="00B53796">
        <w:rPr>
          <w:lang w:val="uk-UA"/>
        </w:rPr>
        <w:t>торгови</w:t>
      </w:r>
      <w:r w:rsidR="00422276" w:rsidRPr="00B53796">
        <w:rPr>
          <w:lang w:val="uk-UA"/>
        </w:rPr>
        <w:t>й</w:t>
      </w:r>
      <w:r w:rsidRPr="00B53796">
        <w:rPr>
          <w:lang w:val="uk-UA"/>
        </w:rPr>
        <w:t xml:space="preserve"> центр  ПрАТ «Нова Лінія</w:t>
      </w:r>
      <w:r w:rsidR="00764644">
        <w:rPr>
          <w:lang w:val="uk-UA"/>
        </w:rPr>
        <w:t>»</w:t>
      </w:r>
      <w:r w:rsidRPr="00B53796">
        <w:rPr>
          <w:lang w:val="uk-UA"/>
        </w:rPr>
        <w:t xml:space="preserve">. </w:t>
      </w:r>
    </w:p>
    <w:p w14:paraId="30F8CD49" w14:textId="681F5ADA" w:rsidR="001E642D" w:rsidRPr="00693FC4" w:rsidRDefault="00B57F12" w:rsidP="003D1222">
      <w:pPr>
        <w:ind w:right="1" w:firstLine="709"/>
        <w:jc w:val="both"/>
        <w:rPr>
          <w:lang w:val="uk-UA"/>
        </w:rPr>
      </w:pPr>
      <w:r w:rsidRPr="00B53796">
        <w:rPr>
          <w:lang w:val="uk-UA"/>
        </w:rPr>
        <w:t>Крім того, значно зменшилась сума податку на доходи фізичних осіб, що була сплачено до бюджету громади у звітному періоді  Київським обласним військовим комісаріатом</w:t>
      </w:r>
      <w:r w:rsidR="00B53796" w:rsidRPr="00B53796">
        <w:rPr>
          <w:lang w:val="uk-UA"/>
        </w:rPr>
        <w:t>, 2 ДПРЗ ГУ ДСНС у Київській області, Санаторієм "Ворзель" СБУ</w:t>
      </w:r>
      <w:r w:rsidR="001626CF" w:rsidRPr="00B53796">
        <w:rPr>
          <w:lang w:val="uk-UA"/>
        </w:rPr>
        <w:t xml:space="preserve"> та Головним управлінням Національної поліції в Київській області (Бучанський підрозділ)</w:t>
      </w:r>
      <w:r w:rsidRPr="00B53796">
        <w:rPr>
          <w:lang w:val="uk-UA"/>
        </w:rPr>
        <w:t xml:space="preserve">. Причиною зменшення надходжень є зміни в системі оплати праці </w:t>
      </w:r>
      <w:r w:rsidR="00D439A8" w:rsidRPr="00B53796">
        <w:rPr>
          <w:lang w:val="uk-UA"/>
        </w:rPr>
        <w:t>щодо доход</w:t>
      </w:r>
      <w:r w:rsidR="00764644">
        <w:rPr>
          <w:lang w:val="uk-UA"/>
        </w:rPr>
        <w:t>ів</w:t>
      </w:r>
      <w:r w:rsidR="00D439A8" w:rsidRPr="00B53796">
        <w:rPr>
          <w:lang w:val="uk-UA"/>
        </w:rPr>
        <w:t xml:space="preserve"> фізичних осіб з грошового </w:t>
      </w:r>
      <w:r w:rsidR="00D439A8" w:rsidRPr="00693FC4">
        <w:rPr>
          <w:lang w:val="uk-UA"/>
        </w:rPr>
        <w:t>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w:t>
      </w:r>
      <w:r w:rsidR="002A13CA" w:rsidRPr="00693FC4">
        <w:rPr>
          <w:lang w:val="uk-UA"/>
        </w:rPr>
        <w:t>.</w:t>
      </w:r>
    </w:p>
    <w:p w14:paraId="0E7E8857" w14:textId="77777777" w:rsidR="005862A0" w:rsidRPr="00693FC4" w:rsidRDefault="005862A0" w:rsidP="00982654">
      <w:pPr>
        <w:pStyle w:val="2"/>
        <w:spacing w:after="0" w:line="240" w:lineRule="auto"/>
        <w:ind w:left="0" w:firstLine="900"/>
        <w:jc w:val="center"/>
        <w:rPr>
          <w:b/>
          <w:bCs/>
          <w:u w:val="single"/>
          <w:lang w:val="uk-UA"/>
        </w:rPr>
      </w:pPr>
    </w:p>
    <w:p w14:paraId="274136EA" w14:textId="77777777" w:rsidR="00982654" w:rsidRPr="00693FC4" w:rsidRDefault="00982654" w:rsidP="00982654">
      <w:pPr>
        <w:pStyle w:val="2"/>
        <w:spacing w:after="0" w:line="240" w:lineRule="auto"/>
        <w:ind w:left="0" w:firstLine="900"/>
        <w:jc w:val="center"/>
        <w:rPr>
          <w:b/>
          <w:bCs/>
          <w:u w:val="single"/>
          <w:lang w:val="uk-UA"/>
        </w:rPr>
      </w:pPr>
      <w:r w:rsidRPr="00693FC4">
        <w:rPr>
          <w:b/>
          <w:bCs/>
          <w:u w:val="single"/>
          <w:lang w:val="uk-UA"/>
        </w:rPr>
        <w:t xml:space="preserve">Внутрішні податки на товари та послуги </w:t>
      </w:r>
    </w:p>
    <w:p w14:paraId="0BE48986" w14:textId="77777777" w:rsidR="00982654" w:rsidRPr="00693FC4" w:rsidRDefault="00982654" w:rsidP="00982654">
      <w:pPr>
        <w:pStyle w:val="2"/>
        <w:spacing w:after="0" w:line="240" w:lineRule="auto"/>
        <w:ind w:left="0" w:firstLine="900"/>
        <w:jc w:val="center"/>
        <w:rPr>
          <w:b/>
          <w:bCs/>
          <w:u w:val="single"/>
          <w:lang w:val="uk-UA"/>
        </w:rPr>
      </w:pPr>
      <w:r w:rsidRPr="00693FC4">
        <w:rPr>
          <w:b/>
          <w:bCs/>
          <w:u w:val="single"/>
          <w:lang w:val="uk-UA"/>
        </w:rPr>
        <w:t>(в т.ч. акцизний податок)</w:t>
      </w:r>
    </w:p>
    <w:p w14:paraId="597C9D57" w14:textId="77777777" w:rsidR="00EE504D" w:rsidRPr="00693FC4" w:rsidRDefault="00EE504D" w:rsidP="006D589C">
      <w:pPr>
        <w:pStyle w:val="2"/>
        <w:spacing w:after="0" w:line="240" w:lineRule="auto"/>
        <w:ind w:left="0" w:firstLine="567"/>
        <w:jc w:val="both"/>
        <w:rPr>
          <w:rStyle w:val="rvts0"/>
          <w:lang w:val="uk-UA"/>
        </w:rPr>
      </w:pPr>
    </w:p>
    <w:p w14:paraId="1CACED45" w14:textId="2B5B23E0" w:rsidR="00982654" w:rsidRPr="00693FC4" w:rsidRDefault="00982654" w:rsidP="006D589C">
      <w:pPr>
        <w:pStyle w:val="2"/>
        <w:spacing w:after="0" w:line="240" w:lineRule="auto"/>
        <w:ind w:left="0" w:firstLine="567"/>
        <w:jc w:val="both"/>
        <w:rPr>
          <w:lang w:val="uk-UA"/>
        </w:rPr>
      </w:pPr>
      <w:r w:rsidRPr="00693FC4">
        <w:rPr>
          <w:rStyle w:val="rvts0"/>
          <w:lang w:val="uk-UA"/>
        </w:rPr>
        <w:t xml:space="preserve">За </w:t>
      </w:r>
      <w:bookmarkStart w:id="15" w:name="_Hlk165377026"/>
      <w:r w:rsidR="00CD619A" w:rsidRPr="00693FC4">
        <w:rPr>
          <w:lang w:val="uk-UA"/>
        </w:rPr>
        <w:t>І квартал 2024</w:t>
      </w:r>
      <w:r w:rsidR="0088665D" w:rsidRPr="00693FC4">
        <w:rPr>
          <w:lang w:val="uk-UA"/>
        </w:rPr>
        <w:t xml:space="preserve"> </w:t>
      </w:r>
      <w:bookmarkEnd w:id="15"/>
      <w:r w:rsidR="0088665D" w:rsidRPr="00693FC4">
        <w:rPr>
          <w:lang w:val="uk-UA"/>
        </w:rPr>
        <w:t xml:space="preserve">року </w:t>
      </w:r>
      <w:r w:rsidRPr="00693FC4">
        <w:rPr>
          <w:rStyle w:val="rvts0"/>
          <w:lang w:val="uk-UA"/>
        </w:rPr>
        <w:t xml:space="preserve">до місцевого бюджету Бучанської міської територіальної громади надійшло </w:t>
      </w:r>
      <w:r w:rsidR="00F14591" w:rsidRPr="00693FC4">
        <w:rPr>
          <w:rStyle w:val="rvts0"/>
          <w:lang w:val="uk-UA"/>
        </w:rPr>
        <w:t>18 321,2</w:t>
      </w:r>
      <w:r w:rsidRPr="00693FC4">
        <w:rPr>
          <w:rStyle w:val="rvts0"/>
          <w:lang w:val="uk-UA"/>
        </w:rPr>
        <w:t xml:space="preserve"> тис. грн в</w:t>
      </w:r>
      <w:r w:rsidRPr="00693FC4">
        <w:rPr>
          <w:lang w:val="uk-UA"/>
        </w:rPr>
        <w:t xml:space="preserve">нутрішніх податків на товари та послуги, </w:t>
      </w:r>
      <w:r w:rsidR="0025295D" w:rsidRPr="0025295D">
        <w:rPr>
          <w:rStyle w:val="rvts0"/>
          <w:lang w:val="uk-UA"/>
        </w:rPr>
        <w:t xml:space="preserve">що на </w:t>
      </w:r>
      <w:r w:rsidR="0025295D">
        <w:rPr>
          <w:rStyle w:val="rvts0"/>
          <w:lang w:val="uk-UA"/>
        </w:rPr>
        <w:t>521,2</w:t>
      </w:r>
      <w:r w:rsidR="0025295D" w:rsidRPr="0025295D">
        <w:rPr>
          <w:rStyle w:val="rvts0"/>
          <w:lang w:val="uk-UA"/>
        </w:rPr>
        <w:t xml:space="preserve"> тис. грн більше від плану на період (</w:t>
      </w:r>
      <w:r w:rsidR="0025295D">
        <w:rPr>
          <w:rStyle w:val="rvts0"/>
          <w:lang w:val="uk-UA"/>
        </w:rPr>
        <w:t>102,9</w:t>
      </w:r>
      <w:r w:rsidR="0025295D" w:rsidRPr="0025295D">
        <w:rPr>
          <w:rStyle w:val="rvts0"/>
          <w:lang w:val="uk-UA"/>
        </w:rPr>
        <w:t xml:space="preserve">% виконання) та на </w:t>
      </w:r>
      <w:r w:rsidR="0025295D">
        <w:rPr>
          <w:rStyle w:val="rvts0"/>
          <w:lang w:val="uk-UA"/>
        </w:rPr>
        <w:t>4 843,8</w:t>
      </w:r>
      <w:r w:rsidR="0025295D" w:rsidRPr="0025295D">
        <w:rPr>
          <w:rStyle w:val="rvts0"/>
          <w:lang w:val="uk-UA"/>
        </w:rPr>
        <w:t xml:space="preserve"> тис. грн  </w:t>
      </w:r>
      <w:r w:rsidR="0025295D">
        <w:rPr>
          <w:rStyle w:val="rvts0"/>
          <w:lang w:val="uk-UA"/>
        </w:rPr>
        <w:t>біль</w:t>
      </w:r>
      <w:r w:rsidR="0025295D" w:rsidRPr="0025295D">
        <w:rPr>
          <w:rStyle w:val="rvts0"/>
          <w:lang w:val="uk-UA"/>
        </w:rPr>
        <w:t>ше, порівнюючи з аналогічним періодом 2023 року</w:t>
      </w:r>
      <w:r w:rsidR="0025295D">
        <w:rPr>
          <w:rStyle w:val="rvts0"/>
          <w:lang w:val="uk-UA"/>
        </w:rPr>
        <w:t>, що</w:t>
      </w:r>
      <w:r w:rsidR="0025295D" w:rsidRPr="0025295D">
        <w:rPr>
          <w:rStyle w:val="rvts0"/>
          <w:lang w:val="uk-UA"/>
        </w:rPr>
        <w:t xml:space="preserve"> складає </w:t>
      </w:r>
      <w:r w:rsidR="0025295D">
        <w:rPr>
          <w:rStyle w:val="rvts0"/>
          <w:lang w:val="uk-UA"/>
        </w:rPr>
        <w:t>135,9</w:t>
      </w:r>
      <w:r w:rsidR="0025295D" w:rsidRPr="0025295D">
        <w:rPr>
          <w:rStyle w:val="rvts0"/>
          <w:lang w:val="uk-UA"/>
        </w:rPr>
        <w:t xml:space="preserve"> % від надходжень за І квартал 2023 року.</w:t>
      </w:r>
    </w:p>
    <w:p w14:paraId="311741AA" w14:textId="15ED4473" w:rsidR="00982654" w:rsidRPr="00693FC4" w:rsidRDefault="00982654" w:rsidP="006D589C">
      <w:pPr>
        <w:pStyle w:val="2"/>
        <w:spacing w:after="0" w:line="240" w:lineRule="auto"/>
        <w:ind w:left="0" w:firstLine="567"/>
        <w:jc w:val="both"/>
        <w:rPr>
          <w:lang w:val="uk-UA"/>
        </w:rPr>
      </w:pPr>
      <w:r w:rsidRPr="00693FC4">
        <w:rPr>
          <w:lang w:val="uk-UA"/>
        </w:rPr>
        <w:t xml:space="preserve">Акцизного податку з вироблених в Україні підакцизних товарів (продукції) за </w:t>
      </w:r>
      <w:r w:rsidR="00BD7E7A" w:rsidRPr="00693FC4">
        <w:rPr>
          <w:lang w:val="uk-UA"/>
        </w:rPr>
        <w:t>звітний період</w:t>
      </w:r>
      <w:r w:rsidR="00E24E32" w:rsidRPr="00693FC4">
        <w:rPr>
          <w:lang w:val="uk-UA"/>
        </w:rPr>
        <w:t xml:space="preserve"> 202</w:t>
      </w:r>
      <w:r w:rsidR="00F14591" w:rsidRPr="00693FC4">
        <w:rPr>
          <w:lang w:val="uk-UA"/>
        </w:rPr>
        <w:t>4</w:t>
      </w:r>
      <w:r w:rsidR="00E24E32" w:rsidRPr="00693FC4">
        <w:rPr>
          <w:lang w:val="uk-UA"/>
        </w:rPr>
        <w:t xml:space="preserve"> року </w:t>
      </w:r>
      <w:r w:rsidRPr="00693FC4">
        <w:rPr>
          <w:lang w:val="uk-UA"/>
        </w:rPr>
        <w:t xml:space="preserve">надійшло </w:t>
      </w:r>
      <w:r w:rsidR="00F14591" w:rsidRPr="00693FC4">
        <w:rPr>
          <w:lang w:val="uk-UA"/>
        </w:rPr>
        <w:t>1 259,6</w:t>
      </w:r>
      <w:r w:rsidRPr="00693FC4">
        <w:rPr>
          <w:lang w:val="uk-UA"/>
        </w:rPr>
        <w:t xml:space="preserve"> тис. грн</w:t>
      </w:r>
      <w:r w:rsidR="008157C7" w:rsidRPr="00693FC4">
        <w:rPr>
          <w:lang w:val="uk-UA"/>
        </w:rPr>
        <w:t xml:space="preserve">, що на </w:t>
      </w:r>
      <w:r w:rsidR="00F14591" w:rsidRPr="00693FC4">
        <w:rPr>
          <w:lang w:val="uk-UA"/>
        </w:rPr>
        <w:t>59,6</w:t>
      </w:r>
      <w:r w:rsidR="008157C7" w:rsidRPr="00693FC4">
        <w:rPr>
          <w:bCs/>
          <w:lang w:val="uk-UA"/>
        </w:rPr>
        <w:t xml:space="preserve"> тис. грн більше проти планових призначень та складає 1</w:t>
      </w:r>
      <w:r w:rsidR="00F14591" w:rsidRPr="00693FC4">
        <w:rPr>
          <w:bCs/>
          <w:lang w:val="uk-UA"/>
        </w:rPr>
        <w:t>05,0%</w:t>
      </w:r>
      <w:r w:rsidRPr="00693FC4">
        <w:rPr>
          <w:lang w:val="uk-UA"/>
        </w:rPr>
        <w:t xml:space="preserve">. </w:t>
      </w:r>
      <w:bookmarkStart w:id="16" w:name="_Hlk71184053"/>
      <w:r w:rsidRPr="00693FC4">
        <w:rPr>
          <w:lang w:val="uk-UA"/>
        </w:rPr>
        <w:t>Порівнюючи з надходженнями за аналогічний період 202</w:t>
      </w:r>
      <w:r w:rsidR="00F14591" w:rsidRPr="00693FC4">
        <w:rPr>
          <w:lang w:val="uk-UA"/>
        </w:rPr>
        <w:t>3</w:t>
      </w:r>
      <w:r w:rsidRPr="00693FC4">
        <w:rPr>
          <w:lang w:val="uk-UA"/>
        </w:rPr>
        <w:t xml:space="preserve"> року, сума доходів з</w:t>
      </w:r>
      <w:r w:rsidR="00F40884" w:rsidRPr="00693FC4">
        <w:rPr>
          <w:lang w:val="uk-UA"/>
        </w:rPr>
        <w:t>біль</w:t>
      </w:r>
      <w:r w:rsidRPr="00693FC4">
        <w:rPr>
          <w:lang w:val="uk-UA"/>
        </w:rPr>
        <w:t xml:space="preserve">шилась  на </w:t>
      </w:r>
      <w:r w:rsidR="00F14591" w:rsidRPr="00693FC4">
        <w:rPr>
          <w:lang w:val="uk-UA"/>
        </w:rPr>
        <w:t>415,9</w:t>
      </w:r>
      <w:r w:rsidR="003F519A" w:rsidRPr="00693FC4">
        <w:rPr>
          <w:lang w:val="uk-UA"/>
        </w:rPr>
        <w:t xml:space="preserve"> тис. грн,</w:t>
      </w:r>
      <w:r w:rsidRPr="00693FC4">
        <w:rPr>
          <w:lang w:val="uk-UA"/>
        </w:rPr>
        <w:t xml:space="preserve"> </w:t>
      </w:r>
      <w:r w:rsidR="003F519A" w:rsidRPr="00693FC4">
        <w:rPr>
          <w:lang w:val="uk-UA"/>
        </w:rPr>
        <w:t xml:space="preserve">що у відсотковому співвідношенні </w:t>
      </w:r>
      <w:r w:rsidRPr="00693FC4">
        <w:rPr>
          <w:lang w:val="uk-UA"/>
        </w:rPr>
        <w:t xml:space="preserve">складає </w:t>
      </w:r>
      <w:r w:rsidR="00F14591" w:rsidRPr="00693FC4">
        <w:rPr>
          <w:lang w:val="uk-UA"/>
        </w:rPr>
        <w:t>149</w:t>
      </w:r>
      <w:r w:rsidR="00BD7E7A" w:rsidRPr="00693FC4">
        <w:rPr>
          <w:lang w:val="uk-UA"/>
        </w:rPr>
        <w:t>,3</w:t>
      </w:r>
      <w:r w:rsidRPr="00693FC4">
        <w:rPr>
          <w:lang w:val="uk-UA"/>
        </w:rPr>
        <w:t>%.</w:t>
      </w:r>
      <w:r w:rsidR="005E6DC4" w:rsidRPr="00693FC4">
        <w:rPr>
          <w:lang w:val="uk-UA"/>
        </w:rPr>
        <w:t xml:space="preserve"> </w:t>
      </w:r>
      <w:r w:rsidR="00E55163" w:rsidRPr="00693FC4">
        <w:rPr>
          <w:lang w:val="uk-UA"/>
        </w:rPr>
        <w:t xml:space="preserve"> </w:t>
      </w:r>
    </w:p>
    <w:bookmarkEnd w:id="16"/>
    <w:p w14:paraId="643EE92D" w14:textId="288C027B" w:rsidR="00836C29" w:rsidRPr="00057AC3" w:rsidRDefault="00982654" w:rsidP="00042E07">
      <w:pPr>
        <w:pStyle w:val="a4"/>
        <w:shd w:val="clear" w:color="auto" w:fill="FFFFFF" w:themeFill="background1"/>
        <w:ind w:left="0" w:right="-2" w:firstLine="567"/>
        <w:jc w:val="both"/>
        <w:rPr>
          <w:shd w:val="clear" w:color="auto" w:fill="FFFFFF" w:themeFill="background1"/>
          <w:lang w:val="uk-UA"/>
        </w:rPr>
      </w:pPr>
      <w:r w:rsidRPr="00693FC4">
        <w:rPr>
          <w:rStyle w:val="rvts0"/>
          <w:lang w:val="uk-UA"/>
        </w:rPr>
        <w:t xml:space="preserve">Акцизного податку з ввезених на митну територію України підакцизних товарів (продукції) за </w:t>
      </w:r>
      <w:bookmarkStart w:id="17" w:name="_Hlk70432275"/>
      <w:r w:rsidR="00F14591" w:rsidRPr="00693FC4">
        <w:rPr>
          <w:lang w:val="uk-UA"/>
        </w:rPr>
        <w:t xml:space="preserve">І квартал 2024 </w:t>
      </w:r>
      <w:r w:rsidR="005E6DC4" w:rsidRPr="00693FC4">
        <w:rPr>
          <w:lang w:val="uk-UA"/>
        </w:rPr>
        <w:t>року</w:t>
      </w:r>
      <w:r w:rsidRPr="00693FC4">
        <w:rPr>
          <w:lang w:val="uk-UA"/>
        </w:rPr>
        <w:t xml:space="preserve"> </w:t>
      </w:r>
      <w:bookmarkEnd w:id="17"/>
      <w:r w:rsidRPr="00693FC4">
        <w:rPr>
          <w:rStyle w:val="rvts0"/>
          <w:lang w:val="uk-UA"/>
        </w:rPr>
        <w:t xml:space="preserve">до місцевого бюджету </w:t>
      </w:r>
      <w:r w:rsidR="00483A6B" w:rsidRPr="00693FC4">
        <w:rPr>
          <w:rStyle w:val="rvts0"/>
          <w:lang w:val="uk-UA"/>
        </w:rPr>
        <w:t xml:space="preserve">Бучанської міської територіальної громади </w:t>
      </w:r>
      <w:r w:rsidRPr="00693FC4">
        <w:rPr>
          <w:rStyle w:val="rvts0"/>
          <w:lang w:val="uk-UA"/>
        </w:rPr>
        <w:t xml:space="preserve">надійшло </w:t>
      </w:r>
      <w:r w:rsidR="00F14591" w:rsidRPr="00693FC4">
        <w:rPr>
          <w:rStyle w:val="rvts0"/>
          <w:lang w:val="uk-UA"/>
        </w:rPr>
        <w:t>7 154,3</w:t>
      </w:r>
      <w:r w:rsidRPr="00693FC4">
        <w:rPr>
          <w:rStyle w:val="rvts0"/>
          <w:lang w:val="uk-UA"/>
        </w:rPr>
        <w:t xml:space="preserve"> тис. грн</w:t>
      </w:r>
      <w:r w:rsidR="008157C7" w:rsidRPr="00693FC4">
        <w:rPr>
          <w:rStyle w:val="rvts0"/>
          <w:lang w:val="uk-UA"/>
        </w:rPr>
        <w:t>,</w:t>
      </w:r>
      <w:r w:rsidR="008157C7" w:rsidRPr="00693FC4">
        <w:rPr>
          <w:bCs/>
          <w:lang w:val="uk-UA"/>
        </w:rPr>
        <w:t xml:space="preserve"> що на </w:t>
      </w:r>
      <w:r w:rsidR="00F14591" w:rsidRPr="00693FC4">
        <w:rPr>
          <w:bCs/>
          <w:lang w:val="uk-UA"/>
        </w:rPr>
        <w:t>554,3</w:t>
      </w:r>
      <w:r w:rsidR="008157C7" w:rsidRPr="00693FC4">
        <w:rPr>
          <w:bCs/>
          <w:lang w:val="uk-UA"/>
        </w:rPr>
        <w:t xml:space="preserve"> тис. грн більше проти планових призначень на звітний період та складає </w:t>
      </w:r>
      <w:r w:rsidR="00F14591" w:rsidRPr="00693FC4">
        <w:rPr>
          <w:bCs/>
          <w:lang w:val="uk-UA"/>
        </w:rPr>
        <w:t>108,4</w:t>
      </w:r>
      <w:r w:rsidR="008157C7" w:rsidRPr="00693FC4">
        <w:rPr>
          <w:bCs/>
          <w:lang w:val="uk-UA"/>
        </w:rPr>
        <w:t>%</w:t>
      </w:r>
      <w:r w:rsidRPr="00693FC4">
        <w:rPr>
          <w:rStyle w:val="rvts0"/>
          <w:lang w:val="uk-UA"/>
        </w:rPr>
        <w:t xml:space="preserve">. Порівнюючи з надходженнями за </w:t>
      </w:r>
      <w:r w:rsidR="00483A6B" w:rsidRPr="00693FC4">
        <w:rPr>
          <w:lang w:val="uk-UA"/>
        </w:rPr>
        <w:t>аналогічний період</w:t>
      </w:r>
      <w:r w:rsidR="005E6DC4" w:rsidRPr="00693FC4">
        <w:rPr>
          <w:lang w:val="uk-UA"/>
        </w:rPr>
        <w:t xml:space="preserve"> 202</w:t>
      </w:r>
      <w:r w:rsidR="00F14591" w:rsidRPr="00693FC4">
        <w:rPr>
          <w:lang w:val="uk-UA"/>
        </w:rPr>
        <w:t>3</w:t>
      </w:r>
      <w:r w:rsidR="005E6DC4" w:rsidRPr="00693FC4">
        <w:rPr>
          <w:lang w:val="uk-UA"/>
        </w:rPr>
        <w:t xml:space="preserve"> року</w:t>
      </w:r>
      <w:r w:rsidRPr="00693FC4">
        <w:rPr>
          <w:rStyle w:val="rvts0"/>
          <w:lang w:val="uk-UA"/>
        </w:rPr>
        <w:t xml:space="preserve">, сума </w:t>
      </w:r>
      <w:r w:rsidR="00C02289" w:rsidRPr="00693FC4">
        <w:rPr>
          <w:rStyle w:val="rvts0"/>
          <w:lang w:val="uk-UA"/>
        </w:rPr>
        <w:t xml:space="preserve">доходів </w:t>
      </w:r>
      <w:r w:rsidRPr="00693FC4">
        <w:rPr>
          <w:rStyle w:val="rvts0"/>
          <w:lang w:val="uk-UA"/>
        </w:rPr>
        <w:t>з</w:t>
      </w:r>
      <w:r w:rsidR="005E6DC4" w:rsidRPr="00693FC4">
        <w:rPr>
          <w:rStyle w:val="rvts0"/>
          <w:lang w:val="uk-UA"/>
        </w:rPr>
        <w:t>більшилась</w:t>
      </w:r>
      <w:r w:rsidRPr="00693FC4">
        <w:rPr>
          <w:rStyle w:val="rvts0"/>
          <w:lang w:val="uk-UA"/>
        </w:rPr>
        <w:t xml:space="preserve"> на </w:t>
      </w:r>
      <w:r w:rsidR="00693FC4" w:rsidRPr="00693FC4">
        <w:rPr>
          <w:rStyle w:val="rvts0"/>
          <w:lang w:val="uk-UA"/>
        </w:rPr>
        <w:t>2 154,3</w:t>
      </w:r>
      <w:r w:rsidR="00160350" w:rsidRPr="00693FC4">
        <w:rPr>
          <w:rStyle w:val="rvts0"/>
          <w:lang w:val="uk-UA"/>
        </w:rPr>
        <w:t xml:space="preserve"> тис. грн, що у відсотковому співвідношенні</w:t>
      </w:r>
      <w:r w:rsidRPr="00693FC4">
        <w:rPr>
          <w:rStyle w:val="rvts0"/>
          <w:lang w:val="uk-UA"/>
        </w:rPr>
        <w:t xml:space="preserve"> складає </w:t>
      </w:r>
      <w:r w:rsidR="00693FC4" w:rsidRPr="00057AC3">
        <w:rPr>
          <w:rStyle w:val="rvts0"/>
          <w:lang w:val="uk-UA"/>
        </w:rPr>
        <w:t>143,1</w:t>
      </w:r>
      <w:r w:rsidRPr="00057AC3">
        <w:rPr>
          <w:rStyle w:val="rvts0"/>
          <w:lang w:val="uk-UA"/>
        </w:rPr>
        <w:t>%.</w:t>
      </w:r>
      <w:r w:rsidRPr="00057AC3">
        <w:rPr>
          <w:shd w:val="clear" w:color="auto" w:fill="FFFFFF" w:themeFill="background1"/>
          <w:lang w:val="uk-UA"/>
        </w:rPr>
        <w:t xml:space="preserve"> </w:t>
      </w:r>
    </w:p>
    <w:p w14:paraId="5C845C0E" w14:textId="14CFD8CF" w:rsidR="000B5C4F" w:rsidRPr="00891A39" w:rsidRDefault="002D05B9" w:rsidP="00042E07">
      <w:pPr>
        <w:pStyle w:val="a4"/>
        <w:shd w:val="clear" w:color="auto" w:fill="FFFFFF" w:themeFill="background1"/>
        <w:ind w:left="0" w:right="-2" w:firstLine="567"/>
        <w:jc w:val="both"/>
        <w:rPr>
          <w:shd w:val="clear" w:color="auto" w:fill="FFFFFF" w:themeFill="background1"/>
          <w:lang w:val="uk-UA"/>
        </w:rPr>
      </w:pPr>
      <w:r w:rsidRPr="00057AC3">
        <w:rPr>
          <w:shd w:val="clear" w:color="auto" w:fill="FFFFFF" w:themeFill="background1"/>
          <w:lang w:val="uk-UA"/>
        </w:rPr>
        <w:t>Значний відсоток росту надходжень від акцизу</w:t>
      </w:r>
      <w:r w:rsidR="00A1179A" w:rsidRPr="00057AC3">
        <w:rPr>
          <w:shd w:val="clear" w:color="auto" w:fill="FFFFFF" w:themeFill="background1"/>
          <w:lang w:val="uk-UA"/>
        </w:rPr>
        <w:t>,</w:t>
      </w:r>
      <w:r w:rsidRPr="00057AC3">
        <w:rPr>
          <w:shd w:val="clear" w:color="auto" w:fill="FFFFFF" w:themeFill="background1"/>
          <w:lang w:val="uk-UA"/>
        </w:rPr>
        <w:t xml:space="preserve"> зумовлений</w:t>
      </w:r>
      <w:r w:rsidR="00A54CC2" w:rsidRPr="00057AC3">
        <w:rPr>
          <w:shd w:val="clear" w:color="auto" w:fill="FFFFFF" w:themeFill="background1"/>
          <w:lang w:val="uk-UA"/>
        </w:rPr>
        <w:t>, крім іншого</w:t>
      </w:r>
      <w:r w:rsidR="00057AC3" w:rsidRPr="00057AC3">
        <w:rPr>
          <w:shd w:val="clear" w:color="auto" w:fill="FFFFFF" w:themeFill="background1"/>
          <w:lang w:val="uk-UA"/>
        </w:rPr>
        <w:t>,</w:t>
      </w:r>
      <w:r w:rsidR="00836C29" w:rsidRPr="00057AC3">
        <w:rPr>
          <w:shd w:val="clear" w:color="auto" w:fill="FFFFFF" w:themeFill="background1"/>
          <w:lang w:val="uk-UA"/>
        </w:rPr>
        <w:t xml:space="preserve"> збільшення</w:t>
      </w:r>
      <w:r w:rsidR="00057AC3" w:rsidRPr="00057AC3">
        <w:rPr>
          <w:shd w:val="clear" w:color="auto" w:fill="FFFFFF" w:themeFill="background1"/>
          <w:lang w:val="uk-UA"/>
        </w:rPr>
        <w:t>м</w:t>
      </w:r>
      <w:r w:rsidR="00836C29" w:rsidRPr="00057AC3">
        <w:rPr>
          <w:shd w:val="clear" w:color="auto" w:fill="FFFFFF" w:themeFill="background1"/>
          <w:lang w:val="uk-UA"/>
        </w:rPr>
        <w:t xml:space="preserve"> кількості автозаправних станцій, що </w:t>
      </w:r>
      <w:r w:rsidR="00057AC3">
        <w:rPr>
          <w:shd w:val="clear" w:color="auto" w:fill="FFFFFF" w:themeFill="background1"/>
          <w:lang w:val="uk-UA"/>
        </w:rPr>
        <w:t xml:space="preserve">поступово </w:t>
      </w:r>
      <w:r w:rsidR="00836C29" w:rsidRPr="00057AC3">
        <w:rPr>
          <w:shd w:val="clear" w:color="auto" w:fill="FFFFFF" w:themeFill="background1"/>
          <w:lang w:val="uk-UA"/>
        </w:rPr>
        <w:t xml:space="preserve">відновили свою діяльність на території громади після </w:t>
      </w:r>
      <w:r w:rsidR="00836C29" w:rsidRPr="00891A39">
        <w:rPr>
          <w:shd w:val="clear" w:color="auto" w:fill="FFFFFF" w:themeFill="background1"/>
          <w:lang w:val="uk-UA"/>
        </w:rPr>
        <w:t>деокупації.</w:t>
      </w:r>
      <w:r w:rsidR="000B5C4F" w:rsidRPr="00891A39">
        <w:rPr>
          <w:shd w:val="clear" w:color="auto" w:fill="FFFFFF" w:themeFill="background1"/>
          <w:lang w:val="uk-UA"/>
        </w:rPr>
        <w:t xml:space="preserve"> </w:t>
      </w:r>
    </w:p>
    <w:p w14:paraId="2AF77284" w14:textId="2D956B13" w:rsidR="00982654" w:rsidRPr="000C3AA1" w:rsidRDefault="00982654" w:rsidP="00993D90">
      <w:pPr>
        <w:tabs>
          <w:tab w:val="left" w:pos="1530"/>
        </w:tabs>
        <w:ind w:firstLine="567"/>
        <w:jc w:val="both"/>
        <w:rPr>
          <w:bCs/>
          <w:lang w:val="uk-UA"/>
        </w:rPr>
      </w:pPr>
      <w:r w:rsidRPr="00891A39">
        <w:rPr>
          <w:bCs/>
          <w:lang w:val="uk-UA"/>
        </w:rPr>
        <w:t xml:space="preserve">Акцизного податку </w:t>
      </w:r>
      <w:r w:rsidRPr="00891A39">
        <w:rPr>
          <w:rStyle w:val="rvts0"/>
          <w:lang w:val="uk-UA"/>
        </w:rPr>
        <w:t>з реалізації</w:t>
      </w:r>
      <w:r w:rsidRPr="00891A39">
        <w:rPr>
          <w:bCs/>
          <w:lang w:val="uk-UA"/>
        </w:rPr>
        <w:t xml:space="preserve"> </w:t>
      </w:r>
      <w:r w:rsidRPr="00891A39">
        <w:rPr>
          <w:rStyle w:val="rvts0"/>
          <w:lang w:val="uk-UA"/>
        </w:rPr>
        <w:t xml:space="preserve">суб’єктами господарювання роздрібної торгівлі підакцизних товарів надійшло до </w:t>
      </w:r>
      <w:r w:rsidRPr="00891A39">
        <w:rPr>
          <w:lang w:val="uk-UA"/>
        </w:rPr>
        <w:t xml:space="preserve">місцевого бюджету </w:t>
      </w:r>
      <w:r w:rsidR="00D71937" w:rsidRPr="00891A39">
        <w:rPr>
          <w:rStyle w:val="rvts0"/>
          <w:lang w:val="uk-UA"/>
        </w:rPr>
        <w:t>Бучанської міської територіальної громади</w:t>
      </w:r>
      <w:r w:rsidR="00D71937" w:rsidRPr="00891A39">
        <w:rPr>
          <w:lang w:val="uk-UA"/>
        </w:rPr>
        <w:t xml:space="preserve"> </w:t>
      </w:r>
      <w:r w:rsidRPr="00891A39">
        <w:rPr>
          <w:lang w:val="uk-UA"/>
        </w:rPr>
        <w:t xml:space="preserve">за </w:t>
      </w:r>
      <w:r w:rsidR="00BF1010" w:rsidRPr="00891A39">
        <w:rPr>
          <w:lang w:val="uk-UA"/>
        </w:rPr>
        <w:t xml:space="preserve">І квартал 2024 </w:t>
      </w:r>
      <w:r w:rsidR="00654E2A" w:rsidRPr="00891A39">
        <w:rPr>
          <w:lang w:val="uk-UA"/>
        </w:rPr>
        <w:t xml:space="preserve">року </w:t>
      </w:r>
      <w:r w:rsidR="00BF1010" w:rsidRPr="00891A39">
        <w:rPr>
          <w:lang w:val="uk-UA"/>
        </w:rPr>
        <w:t>9 907,4</w:t>
      </w:r>
      <w:r w:rsidRPr="00891A39">
        <w:rPr>
          <w:lang w:val="uk-UA"/>
        </w:rPr>
        <w:t xml:space="preserve"> тис. грн, </w:t>
      </w:r>
      <w:r w:rsidR="00764644">
        <w:rPr>
          <w:lang w:val="uk-UA"/>
        </w:rPr>
        <w:t xml:space="preserve">що </w:t>
      </w:r>
      <w:r w:rsidRPr="00891A39">
        <w:rPr>
          <w:bCs/>
          <w:lang w:val="uk-UA"/>
        </w:rPr>
        <w:t xml:space="preserve">складає </w:t>
      </w:r>
      <w:r w:rsidR="00891A39" w:rsidRPr="00891A39">
        <w:rPr>
          <w:bCs/>
          <w:lang w:val="uk-UA"/>
        </w:rPr>
        <w:t>99,1</w:t>
      </w:r>
      <w:r w:rsidRPr="00891A39">
        <w:rPr>
          <w:bCs/>
          <w:lang w:val="uk-UA"/>
        </w:rPr>
        <w:t>% виконання</w:t>
      </w:r>
      <w:r w:rsidR="00891A39" w:rsidRPr="00891A39">
        <w:rPr>
          <w:bCs/>
          <w:lang w:val="uk-UA"/>
        </w:rPr>
        <w:t xml:space="preserve"> плану на звітний </w:t>
      </w:r>
      <w:r w:rsidR="00891A39" w:rsidRPr="000C3AA1">
        <w:rPr>
          <w:bCs/>
          <w:lang w:val="uk-UA"/>
        </w:rPr>
        <w:t>період</w:t>
      </w:r>
      <w:r w:rsidRPr="000C3AA1">
        <w:rPr>
          <w:bCs/>
          <w:lang w:val="uk-UA"/>
        </w:rPr>
        <w:t xml:space="preserve">. Порівнюючи з надходженнями </w:t>
      </w:r>
      <w:r w:rsidRPr="000C3AA1">
        <w:rPr>
          <w:lang w:val="uk-UA"/>
        </w:rPr>
        <w:t xml:space="preserve">за аналогічний період </w:t>
      </w:r>
      <w:r w:rsidRPr="000C3AA1">
        <w:rPr>
          <w:bCs/>
          <w:lang w:val="uk-UA"/>
        </w:rPr>
        <w:t>202</w:t>
      </w:r>
      <w:r w:rsidR="00891A39" w:rsidRPr="000C3AA1">
        <w:rPr>
          <w:bCs/>
          <w:lang w:val="uk-UA"/>
        </w:rPr>
        <w:t>3</w:t>
      </w:r>
      <w:r w:rsidRPr="000C3AA1">
        <w:rPr>
          <w:bCs/>
          <w:lang w:val="uk-UA"/>
        </w:rPr>
        <w:t xml:space="preserve"> року, акцизного податку  надійшло на </w:t>
      </w:r>
      <w:r w:rsidR="00891A39" w:rsidRPr="000C3AA1">
        <w:rPr>
          <w:bCs/>
          <w:lang w:val="uk-UA"/>
        </w:rPr>
        <w:t>2 273,5</w:t>
      </w:r>
      <w:r w:rsidRPr="000C3AA1">
        <w:rPr>
          <w:bCs/>
          <w:lang w:val="uk-UA"/>
        </w:rPr>
        <w:t xml:space="preserve"> тис. грн</w:t>
      </w:r>
      <w:r w:rsidR="00576DE4" w:rsidRPr="000C3AA1">
        <w:rPr>
          <w:bCs/>
          <w:lang w:val="uk-UA"/>
        </w:rPr>
        <w:t xml:space="preserve"> </w:t>
      </w:r>
      <w:r w:rsidR="00654E2A" w:rsidRPr="000C3AA1">
        <w:rPr>
          <w:bCs/>
          <w:lang w:val="uk-UA"/>
        </w:rPr>
        <w:t>більше</w:t>
      </w:r>
      <w:r w:rsidR="00993D90" w:rsidRPr="000C3AA1">
        <w:rPr>
          <w:bCs/>
          <w:lang w:val="uk-UA"/>
        </w:rPr>
        <w:t>,</w:t>
      </w:r>
      <w:r w:rsidRPr="000C3AA1">
        <w:rPr>
          <w:bCs/>
          <w:lang w:val="uk-UA"/>
        </w:rPr>
        <w:t xml:space="preserve"> </w:t>
      </w:r>
      <w:r w:rsidR="00993D90" w:rsidRPr="000C3AA1">
        <w:rPr>
          <w:bCs/>
          <w:lang w:val="uk-UA"/>
        </w:rPr>
        <w:t>що у відсотковому співвідношенні складає</w:t>
      </w:r>
      <w:r w:rsidR="000D2A1E" w:rsidRPr="000C3AA1">
        <w:rPr>
          <w:bCs/>
          <w:lang w:val="uk-UA"/>
        </w:rPr>
        <w:t xml:space="preserve"> 1</w:t>
      </w:r>
      <w:r w:rsidR="00891A39" w:rsidRPr="000C3AA1">
        <w:rPr>
          <w:bCs/>
          <w:lang w:val="uk-UA"/>
        </w:rPr>
        <w:t>29,8</w:t>
      </w:r>
      <w:r w:rsidR="00993D90" w:rsidRPr="000C3AA1">
        <w:rPr>
          <w:bCs/>
          <w:lang w:val="uk-UA"/>
        </w:rPr>
        <w:t>%.</w:t>
      </w:r>
    </w:p>
    <w:p w14:paraId="6D130256" w14:textId="0D4D8672" w:rsidR="005A67E7" w:rsidRPr="000C3AA1" w:rsidRDefault="005A67E7" w:rsidP="00993D90">
      <w:pPr>
        <w:tabs>
          <w:tab w:val="left" w:pos="1530"/>
        </w:tabs>
        <w:ind w:firstLine="567"/>
        <w:jc w:val="both"/>
        <w:rPr>
          <w:bCs/>
          <w:lang w:val="uk-UA"/>
        </w:rPr>
      </w:pPr>
    </w:p>
    <w:p w14:paraId="45CC2171" w14:textId="77777777" w:rsidR="00AF7F5D" w:rsidRPr="000C3AA1" w:rsidRDefault="00982654" w:rsidP="00982654">
      <w:pPr>
        <w:tabs>
          <w:tab w:val="left" w:pos="1530"/>
        </w:tabs>
        <w:jc w:val="center"/>
        <w:rPr>
          <w:b/>
          <w:caps/>
          <w:u w:val="single"/>
          <w:lang w:val="uk-UA"/>
        </w:rPr>
      </w:pPr>
      <w:r w:rsidRPr="000C3AA1">
        <w:rPr>
          <w:b/>
          <w:caps/>
          <w:u w:val="single"/>
          <w:lang w:val="uk-UA"/>
        </w:rPr>
        <w:t xml:space="preserve">Найбільші платники акцизного податку в сфері </w:t>
      </w:r>
    </w:p>
    <w:p w14:paraId="432BB8B4" w14:textId="77777777" w:rsidR="00AF7F5D" w:rsidRPr="000C3AA1" w:rsidRDefault="00982654" w:rsidP="00982654">
      <w:pPr>
        <w:tabs>
          <w:tab w:val="left" w:pos="1530"/>
        </w:tabs>
        <w:jc w:val="center"/>
        <w:rPr>
          <w:b/>
          <w:caps/>
          <w:u w:val="single"/>
          <w:lang w:val="uk-UA"/>
        </w:rPr>
      </w:pPr>
      <w:r w:rsidRPr="000C3AA1">
        <w:rPr>
          <w:b/>
          <w:caps/>
          <w:u w:val="single"/>
          <w:lang w:val="uk-UA"/>
        </w:rPr>
        <w:t xml:space="preserve">роздрібної торгівлі підакцизними товарами </w:t>
      </w:r>
    </w:p>
    <w:p w14:paraId="7F59A442" w14:textId="27F4EA7A" w:rsidR="00982654" w:rsidRPr="000C3AA1" w:rsidRDefault="00AF7F5D" w:rsidP="00982654">
      <w:pPr>
        <w:tabs>
          <w:tab w:val="left" w:pos="1530"/>
        </w:tabs>
        <w:jc w:val="center"/>
        <w:rPr>
          <w:b/>
          <w:caps/>
          <w:u w:val="single"/>
          <w:lang w:val="uk-UA"/>
        </w:rPr>
      </w:pPr>
      <w:r w:rsidRPr="000C3AA1">
        <w:rPr>
          <w:b/>
          <w:bCs/>
          <w:caps/>
          <w:u w:val="single"/>
        </w:rPr>
        <w:t xml:space="preserve">ЗА </w:t>
      </w:r>
      <w:r w:rsidR="00AC6155" w:rsidRPr="000C3AA1">
        <w:rPr>
          <w:b/>
          <w:bCs/>
          <w:caps/>
          <w:u w:val="single"/>
          <w:lang w:val="uk-UA"/>
        </w:rPr>
        <w:t>1</w:t>
      </w:r>
      <w:r w:rsidR="00C20B1B" w:rsidRPr="000C3AA1">
        <w:rPr>
          <w:b/>
          <w:bCs/>
          <w:caps/>
          <w:u w:val="single"/>
          <w:lang w:val="uk-UA"/>
        </w:rPr>
        <w:t xml:space="preserve"> </w:t>
      </w:r>
      <w:r w:rsidR="00AC6155" w:rsidRPr="000C3AA1">
        <w:rPr>
          <w:b/>
          <w:bCs/>
          <w:caps/>
          <w:u w:val="single"/>
          <w:lang w:val="uk-UA"/>
        </w:rPr>
        <w:t xml:space="preserve">КВАРТАЛ </w:t>
      </w:r>
      <w:r w:rsidRPr="000C3AA1">
        <w:rPr>
          <w:b/>
          <w:bCs/>
          <w:caps/>
          <w:u w:val="single"/>
        </w:rPr>
        <w:t>202</w:t>
      </w:r>
      <w:r w:rsidR="00AC6155" w:rsidRPr="000C3AA1">
        <w:rPr>
          <w:b/>
          <w:bCs/>
          <w:caps/>
          <w:u w:val="single"/>
          <w:lang w:val="uk-UA"/>
        </w:rPr>
        <w:t>4</w:t>
      </w:r>
      <w:r w:rsidRPr="000C3AA1">
        <w:rPr>
          <w:b/>
          <w:bCs/>
          <w:caps/>
          <w:u w:val="single"/>
        </w:rPr>
        <w:t xml:space="preserve"> РОКУ</w:t>
      </w:r>
    </w:p>
    <w:p w14:paraId="2CFF7422" w14:textId="6D8ED5C9" w:rsidR="00982654" w:rsidRPr="000C3AA1" w:rsidRDefault="000C3AA1" w:rsidP="00982654">
      <w:pPr>
        <w:tabs>
          <w:tab w:val="left" w:pos="1530"/>
        </w:tabs>
        <w:jc w:val="right"/>
        <w:rPr>
          <w:lang w:val="uk-UA"/>
        </w:rPr>
      </w:pPr>
      <w:r w:rsidRPr="000C3AA1">
        <w:rPr>
          <w:lang w:val="uk-UA"/>
        </w:rPr>
        <w:t>тис. грн</w:t>
      </w:r>
    </w:p>
    <w:tbl>
      <w:tblPr>
        <w:tblW w:w="9781" w:type="dxa"/>
        <w:tblInd w:w="-5" w:type="dxa"/>
        <w:tblLayout w:type="fixed"/>
        <w:tblLook w:val="04A0" w:firstRow="1" w:lastRow="0" w:firstColumn="1" w:lastColumn="0" w:noHBand="0" w:noVBand="1"/>
      </w:tblPr>
      <w:tblGrid>
        <w:gridCol w:w="458"/>
        <w:gridCol w:w="4078"/>
        <w:gridCol w:w="1701"/>
        <w:gridCol w:w="1843"/>
        <w:gridCol w:w="1701"/>
      </w:tblGrid>
      <w:tr w:rsidR="000C3AA1" w:rsidRPr="000C3AA1" w14:paraId="0C56DF4F" w14:textId="77777777" w:rsidTr="000C3AA1">
        <w:trPr>
          <w:trHeight w:val="255"/>
        </w:trPr>
        <w:tc>
          <w:tcPr>
            <w:tcW w:w="458" w:type="dxa"/>
            <w:tcBorders>
              <w:top w:val="single" w:sz="4" w:space="0" w:color="auto"/>
              <w:left w:val="single" w:sz="4" w:space="0" w:color="auto"/>
              <w:bottom w:val="single" w:sz="4" w:space="0" w:color="auto"/>
              <w:right w:val="single" w:sz="4" w:space="0" w:color="auto"/>
            </w:tcBorders>
            <w:noWrap/>
            <w:vAlign w:val="center"/>
            <w:hideMark/>
          </w:tcPr>
          <w:p w14:paraId="5F171571" w14:textId="77777777" w:rsidR="0055077E" w:rsidRPr="000C3AA1" w:rsidRDefault="0055077E" w:rsidP="0055077E">
            <w:pPr>
              <w:jc w:val="center"/>
              <w:rPr>
                <w:b/>
                <w:bCs/>
                <w:iCs/>
                <w:lang w:val="uk-UA" w:eastAsia="uk-UA"/>
              </w:rPr>
            </w:pPr>
            <w:r w:rsidRPr="000C3AA1">
              <w:rPr>
                <w:b/>
                <w:bCs/>
                <w:iCs/>
                <w:lang w:val="uk-UA" w:eastAsia="uk-UA"/>
              </w:rPr>
              <w:t>№</w:t>
            </w:r>
          </w:p>
        </w:tc>
        <w:tc>
          <w:tcPr>
            <w:tcW w:w="4078" w:type="dxa"/>
            <w:tcBorders>
              <w:top w:val="single" w:sz="4" w:space="0" w:color="auto"/>
              <w:left w:val="nil"/>
              <w:bottom w:val="single" w:sz="4" w:space="0" w:color="auto"/>
              <w:right w:val="single" w:sz="4" w:space="0" w:color="auto"/>
            </w:tcBorders>
            <w:noWrap/>
            <w:vAlign w:val="center"/>
            <w:hideMark/>
          </w:tcPr>
          <w:p w14:paraId="139E68C5" w14:textId="77777777" w:rsidR="0055077E" w:rsidRPr="000C3AA1" w:rsidRDefault="0055077E" w:rsidP="0055077E">
            <w:pPr>
              <w:jc w:val="center"/>
              <w:rPr>
                <w:b/>
                <w:bCs/>
                <w:iCs/>
                <w:lang w:val="uk-UA" w:eastAsia="uk-UA"/>
              </w:rPr>
            </w:pPr>
            <w:r w:rsidRPr="000C3AA1">
              <w:rPr>
                <w:b/>
                <w:bCs/>
                <w:iCs/>
                <w:lang w:val="uk-UA" w:eastAsia="uk-UA"/>
              </w:rPr>
              <w:t xml:space="preserve">Платники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F260371" w14:textId="77777777" w:rsidR="0055077E" w:rsidRPr="000C3AA1" w:rsidRDefault="0055077E" w:rsidP="0055077E">
            <w:pPr>
              <w:jc w:val="center"/>
              <w:rPr>
                <w:b/>
                <w:bCs/>
                <w:sz w:val="20"/>
                <w:szCs w:val="20"/>
                <w:lang w:val="uk-UA"/>
              </w:rPr>
            </w:pPr>
            <w:r w:rsidRPr="000C3AA1">
              <w:rPr>
                <w:b/>
                <w:bCs/>
                <w:sz w:val="20"/>
                <w:szCs w:val="20"/>
                <w:lang w:val="uk-UA"/>
              </w:rPr>
              <w:t xml:space="preserve">АКЦИЗНИЙ ПОДАТОК  </w:t>
            </w:r>
          </w:p>
          <w:p w14:paraId="305ED088" w14:textId="059AC78C" w:rsidR="0055077E" w:rsidRPr="000C3AA1" w:rsidRDefault="0055077E" w:rsidP="000C3AA1">
            <w:pPr>
              <w:jc w:val="center"/>
              <w:rPr>
                <w:b/>
                <w:bCs/>
                <w:sz w:val="20"/>
                <w:szCs w:val="20"/>
                <w:lang w:val="uk-UA"/>
              </w:rPr>
            </w:pPr>
            <w:r w:rsidRPr="000C3AA1">
              <w:rPr>
                <w:b/>
                <w:bCs/>
                <w:sz w:val="20"/>
                <w:szCs w:val="20"/>
                <w:lang w:val="uk-UA"/>
              </w:rPr>
              <w:t>за 1 квартал 2024 року</w:t>
            </w:r>
          </w:p>
        </w:tc>
        <w:tc>
          <w:tcPr>
            <w:tcW w:w="1843" w:type="dxa"/>
            <w:tcBorders>
              <w:top w:val="single" w:sz="4" w:space="0" w:color="auto"/>
              <w:left w:val="single" w:sz="4" w:space="0" w:color="auto"/>
              <w:bottom w:val="single" w:sz="4" w:space="0" w:color="auto"/>
              <w:right w:val="single" w:sz="4" w:space="0" w:color="auto"/>
            </w:tcBorders>
          </w:tcPr>
          <w:p w14:paraId="67F8360B" w14:textId="77777777" w:rsidR="0055077E" w:rsidRPr="000C3AA1" w:rsidRDefault="0055077E" w:rsidP="0055077E">
            <w:pPr>
              <w:jc w:val="center"/>
              <w:rPr>
                <w:b/>
                <w:bCs/>
                <w:sz w:val="20"/>
                <w:szCs w:val="20"/>
                <w:lang w:val="uk-UA"/>
              </w:rPr>
            </w:pPr>
            <w:r w:rsidRPr="000C3AA1">
              <w:rPr>
                <w:b/>
                <w:bCs/>
                <w:sz w:val="20"/>
                <w:szCs w:val="20"/>
                <w:lang w:val="uk-UA"/>
              </w:rPr>
              <w:t xml:space="preserve">АКЦИЗНИЙ ПОДАТОК  </w:t>
            </w:r>
          </w:p>
          <w:p w14:paraId="10C522CE" w14:textId="61CBB632" w:rsidR="0055077E" w:rsidRPr="000C3AA1" w:rsidRDefault="0055077E" w:rsidP="000C3AA1">
            <w:pPr>
              <w:jc w:val="center"/>
              <w:rPr>
                <w:b/>
                <w:bCs/>
                <w:sz w:val="20"/>
                <w:szCs w:val="20"/>
                <w:lang w:val="uk-UA"/>
              </w:rPr>
            </w:pPr>
            <w:r w:rsidRPr="000C3AA1">
              <w:rPr>
                <w:b/>
                <w:bCs/>
                <w:sz w:val="20"/>
                <w:szCs w:val="20"/>
                <w:lang w:val="uk-UA"/>
              </w:rPr>
              <w:t>за 1 квартал 2023 року</w:t>
            </w:r>
          </w:p>
        </w:tc>
        <w:tc>
          <w:tcPr>
            <w:tcW w:w="1701" w:type="dxa"/>
            <w:tcBorders>
              <w:top w:val="single" w:sz="4" w:space="0" w:color="auto"/>
              <w:left w:val="single" w:sz="4" w:space="0" w:color="auto"/>
              <w:bottom w:val="single" w:sz="4" w:space="0" w:color="auto"/>
              <w:right w:val="single" w:sz="4" w:space="0" w:color="auto"/>
            </w:tcBorders>
            <w:vAlign w:val="center"/>
          </w:tcPr>
          <w:p w14:paraId="4072BA03" w14:textId="6BE559DF" w:rsidR="0055077E" w:rsidRPr="000C3AA1" w:rsidRDefault="0055077E" w:rsidP="0055077E">
            <w:pPr>
              <w:jc w:val="center"/>
              <w:rPr>
                <w:b/>
                <w:bCs/>
                <w:iCs/>
                <w:lang w:val="uk-UA" w:eastAsia="uk-UA"/>
              </w:rPr>
            </w:pPr>
            <w:r w:rsidRPr="000C3AA1">
              <w:rPr>
                <w:b/>
                <w:bCs/>
                <w:sz w:val="20"/>
                <w:szCs w:val="20"/>
                <w:lang w:val="uk-UA"/>
              </w:rPr>
              <w:t>Відхилення</w:t>
            </w:r>
          </w:p>
        </w:tc>
      </w:tr>
      <w:tr w:rsidR="000C3AA1" w:rsidRPr="000C3AA1" w14:paraId="4FCF41A7" w14:textId="77777777" w:rsidTr="000C3AA1">
        <w:trPr>
          <w:trHeight w:val="264"/>
        </w:trPr>
        <w:tc>
          <w:tcPr>
            <w:tcW w:w="458" w:type="dxa"/>
            <w:tcBorders>
              <w:top w:val="single" w:sz="4" w:space="0" w:color="auto"/>
              <w:left w:val="single" w:sz="4" w:space="0" w:color="auto"/>
              <w:bottom w:val="single" w:sz="4" w:space="0" w:color="auto"/>
              <w:right w:val="single" w:sz="4" w:space="0" w:color="auto"/>
            </w:tcBorders>
            <w:noWrap/>
            <w:vAlign w:val="center"/>
            <w:hideMark/>
          </w:tcPr>
          <w:p w14:paraId="7BC1817C" w14:textId="77777777" w:rsidR="0055077E" w:rsidRPr="000C3AA1" w:rsidRDefault="0055077E" w:rsidP="001540C9">
            <w:pPr>
              <w:jc w:val="center"/>
              <w:rPr>
                <w:b/>
                <w:sz w:val="16"/>
                <w:szCs w:val="16"/>
                <w:lang w:val="uk-UA" w:eastAsia="uk-UA"/>
              </w:rPr>
            </w:pPr>
            <w:r w:rsidRPr="000C3AA1">
              <w:rPr>
                <w:b/>
                <w:sz w:val="16"/>
                <w:szCs w:val="16"/>
                <w:lang w:val="uk-UA" w:eastAsia="uk-UA"/>
              </w:rPr>
              <w:t>1</w:t>
            </w:r>
          </w:p>
        </w:tc>
        <w:tc>
          <w:tcPr>
            <w:tcW w:w="4078" w:type="dxa"/>
            <w:tcBorders>
              <w:top w:val="single" w:sz="4" w:space="0" w:color="auto"/>
              <w:left w:val="nil"/>
              <w:bottom w:val="single" w:sz="4" w:space="0" w:color="auto"/>
              <w:right w:val="single" w:sz="4" w:space="0" w:color="auto"/>
            </w:tcBorders>
            <w:noWrap/>
            <w:vAlign w:val="center"/>
            <w:hideMark/>
          </w:tcPr>
          <w:p w14:paraId="49915D32" w14:textId="77777777" w:rsidR="0055077E" w:rsidRPr="000C3AA1" w:rsidRDefault="0055077E" w:rsidP="001540C9">
            <w:pPr>
              <w:jc w:val="center"/>
              <w:rPr>
                <w:b/>
                <w:sz w:val="16"/>
                <w:szCs w:val="16"/>
                <w:lang w:val="uk-UA" w:eastAsia="uk-UA"/>
              </w:rPr>
            </w:pPr>
            <w:r w:rsidRPr="000C3AA1">
              <w:rPr>
                <w:b/>
                <w:sz w:val="16"/>
                <w:szCs w:val="16"/>
                <w:lang w:val="uk-UA" w:eastAsia="uk-UA"/>
              </w:rPr>
              <w:t>2</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8B11769" w14:textId="77777777" w:rsidR="0055077E" w:rsidRPr="000C3AA1" w:rsidRDefault="0055077E" w:rsidP="001540C9">
            <w:pPr>
              <w:jc w:val="center"/>
              <w:rPr>
                <w:b/>
                <w:sz w:val="16"/>
                <w:szCs w:val="16"/>
                <w:lang w:val="uk-UA" w:eastAsia="uk-UA"/>
              </w:rPr>
            </w:pPr>
            <w:r w:rsidRPr="000C3AA1">
              <w:rPr>
                <w:b/>
                <w:sz w:val="16"/>
                <w:szCs w:val="16"/>
                <w:lang w:val="uk-UA" w:eastAsia="uk-UA"/>
              </w:rPr>
              <w:t>3</w:t>
            </w:r>
          </w:p>
        </w:tc>
        <w:tc>
          <w:tcPr>
            <w:tcW w:w="1843" w:type="dxa"/>
            <w:tcBorders>
              <w:top w:val="single" w:sz="4" w:space="0" w:color="auto"/>
              <w:left w:val="single" w:sz="4" w:space="0" w:color="auto"/>
              <w:bottom w:val="single" w:sz="4" w:space="0" w:color="auto"/>
              <w:right w:val="single" w:sz="4" w:space="0" w:color="auto"/>
            </w:tcBorders>
          </w:tcPr>
          <w:p w14:paraId="039D34B2" w14:textId="77777777" w:rsidR="0055077E" w:rsidRPr="000C3AA1" w:rsidRDefault="0055077E" w:rsidP="001540C9">
            <w:pPr>
              <w:jc w:val="center"/>
              <w:rPr>
                <w:b/>
                <w:sz w:val="16"/>
                <w:szCs w:val="16"/>
                <w:lang w:val="uk-UA" w:eastAsia="uk-UA"/>
              </w:rPr>
            </w:pPr>
          </w:p>
        </w:tc>
        <w:tc>
          <w:tcPr>
            <w:tcW w:w="1701" w:type="dxa"/>
            <w:tcBorders>
              <w:top w:val="single" w:sz="4" w:space="0" w:color="auto"/>
              <w:left w:val="single" w:sz="4" w:space="0" w:color="auto"/>
              <w:bottom w:val="single" w:sz="4" w:space="0" w:color="auto"/>
              <w:right w:val="single" w:sz="4" w:space="0" w:color="auto"/>
            </w:tcBorders>
            <w:vAlign w:val="center"/>
          </w:tcPr>
          <w:p w14:paraId="6CDC0596" w14:textId="75D4E68A" w:rsidR="0055077E" w:rsidRPr="000C3AA1" w:rsidRDefault="0055077E" w:rsidP="001540C9">
            <w:pPr>
              <w:jc w:val="center"/>
              <w:rPr>
                <w:b/>
                <w:sz w:val="16"/>
                <w:szCs w:val="16"/>
                <w:lang w:val="uk-UA" w:eastAsia="uk-UA"/>
              </w:rPr>
            </w:pPr>
            <w:r w:rsidRPr="000C3AA1">
              <w:rPr>
                <w:b/>
                <w:sz w:val="16"/>
                <w:szCs w:val="16"/>
                <w:lang w:val="uk-UA" w:eastAsia="uk-UA"/>
              </w:rPr>
              <w:t>3</w:t>
            </w:r>
          </w:p>
        </w:tc>
      </w:tr>
      <w:tr w:rsidR="000C3AA1" w:rsidRPr="000C3AA1" w14:paraId="41F192B3" w14:textId="77777777" w:rsidTr="000C3AA1">
        <w:trPr>
          <w:trHeight w:val="264"/>
        </w:trPr>
        <w:tc>
          <w:tcPr>
            <w:tcW w:w="458" w:type="dxa"/>
            <w:tcBorders>
              <w:top w:val="nil"/>
              <w:left w:val="single" w:sz="4" w:space="0" w:color="auto"/>
              <w:bottom w:val="single" w:sz="4" w:space="0" w:color="auto"/>
              <w:right w:val="single" w:sz="4" w:space="0" w:color="auto"/>
            </w:tcBorders>
            <w:noWrap/>
            <w:vAlign w:val="bottom"/>
          </w:tcPr>
          <w:p w14:paraId="5D168EBD" w14:textId="6E0D278D" w:rsidR="000C3AA1" w:rsidRPr="000C3AA1" w:rsidRDefault="000C3AA1" w:rsidP="000C3AA1">
            <w:pPr>
              <w:jc w:val="center"/>
              <w:rPr>
                <w:lang w:val="uk-UA" w:eastAsia="uk-UA"/>
              </w:rPr>
            </w:pPr>
            <w:r w:rsidRPr="000C3AA1">
              <w:rPr>
                <w:lang w:val="uk-UA" w:eastAsia="uk-UA"/>
              </w:rPr>
              <w:t>1</w:t>
            </w:r>
          </w:p>
        </w:tc>
        <w:tc>
          <w:tcPr>
            <w:tcW w:w="4078" w:type="dxa"/>
            <w:tcBorders>
              <w:top w:val="nil"/>
              <w:left w:val="nil"/>
              <w:bottom w:val="single" w:sz="4" w:space="0" w:color="auto"/>
              <w:right w:val="single" w:sz="4" w:space="0" w:color="auto"/>
            </w:tcBorders>
          </w:tcPr>
          <w:p w14:paraId="456ED827" w14:textId="77777777" w:rsidR="000C3AA1" w:rsidRPr="000C3AA1" w:rsidRDefault="000C3AA1" w:rsidP="000C3AA1">
            <w:r w:rsidRPr="000C3AA1">
              <w:t>ТОВ "НОВУС УКРАЇНА"</w:t>
            </w:r>
          </w:p>
        </w:tc>
        <w:tc>
          <w:tcPr>
            <w:tcW w:w="1701" w:type="dxa"/>
            <w:tcBorders>
              <w:top w:val="nil"/>
              <w:left w:val="single" w:sz="4" w:space="0" w:color="auto"/>
              <w:bottom w:val="single" w:sz="4" w:space="0" w:color="auto"/>
              <w:right w:val="single" w:sz="4" w:space="0" w:color="auto"/>
            </w:tcBorders>
          </w:tcPr>
          <w:p w14:paraId="486734CC" w14:textId="2FF11169" w:rsidR="000C3AA1" w:rsidRPr="000C3AA1" w:rsidRDefault="000C3AA1" w:rsidP="000C3AA1">
            <w:pPr>
              <w:jc w:val="right"/>
              <w:rPr>
                <w:lang w:val="uk-UA"/>
              </w:rPr>
            </w:pPr>
            <w:r w:rsidRPr="000C3AA1">
              <w:rPr>
                <w:lang w:val="uk-UA"/>
              </w:rPr>
              <w:t>1 387,4</w:t>
            </w:r>
          </w:p>
        </w:tc>
        <w:tc>
          <w:tcPr>
            <w:tcW w:w="1843" w:type="dxa"/>
            <w:tcBorders>
              <w:top w:val="nil"/>
              <w:left w:val="single" w:sz="4" w:space="0" w:color="auto"/>
              <w:bottom w:val="single" w:sz="4" w:space="0" w:color="auto"/>
              <w:right w:val="single" w:sz="4" w:space="0" w:color="auto"/>
            </w:tcBorders>
          </w:tcPr>
          <w:p w14:paraId="03F3196D" w14:textId="52F12D31" w:rsidR="000C3AA1" w:rsidRPr="000C3AA1" w:rsidRDefault="000C3AA1" w:rsidP="000C3AA1">
            <w:pPr>
              <w:jc w:val="right"/>
              <w:rPr>
                <w:lang w:val="uk-UA"/>
              </w:rPr>
            </w:pPr>
            <w:r w:rsidRPr="000C3AA1">
              <w:t>1 080,1</w:t>
            </w:r>
          </w:p>
        </w:tc>
        <w:tc>
          <w:tcPr>
            <w:tcW w:w="1701" w:type="dxa"/>
            <w:tcBorders>
              <w:top w:val="nil"/>
              <w:left w:val="single" w:sz="4" w:space="0" w:color="auto"/>
              <w:bottom w:val="single" w:sz="4" w:space="0" w:color="auto"/>
              <w:right w:val="single" w:sz="4" w:space="0" w:color="auto"/>
            </w:tcBorders>
          </w:tcPr>
          <w:p w14:paraId="3A614DC7" w14:textId="4E35B6C5" w:rsidR="000C3AA1" w:rsidRPr="000C3AA1" w:rsidRDefault="000C3AA1" w:rsidP="000C3AA1">
            <w:pPr>
              <w:jc w:val="right"/>
              <w:rPr>
                <w:lang w:val="uk-UA"/>
              </w:rPr>
            </w:pPr>
            <w:r w:rsidRPr="000C3AA1">
              <w:rPr>
                <w:lang w:val="uk-UA"/>
              </w:rPr>
              <w:t>+</w:t>
            </w:r>
            <w:r w:rsidRPr="000C3AA1">
              <w:t>307,30</w:t>
            </w:r>
          </w:p>
        </w:tc>
      </w:tr>
      <w:tr w:rsidR="000C3AA1" w:rsidRPr="000C3AA1" w14:paraId="1A74EC8A" w14:textId="77777777" w:rsidTr="000C3AA1">
        <w:trPr>
          <w:trHeight w:val="264"/>
        </w:trPr>
        <w:tc>
          <w:tcPr>
            <w:tcW w:w="458" w:type="dxa"/>
            <w:tcBorders>
              <w:top w:val="nil"/>
              <w:left w:val="single" w:sz="4" w:space="0" w:color="auto"/>
              <w:bottom w:val="single" w:sz="4" w:space="0" w:color="auto"/>
              <w:right w:val="single" w:sz="4" w:space="0" w:color="auto"/>
            </w:tcBorders>
            <w:noWrap/>
          </w:tcPr>
          <w:p w14:paraId="6B95BAD6" w14:textId="77777777" w:rsidR="000C3AA1" w:rsidRPr="000C3AA1" w:rsidRDefault="000C3AA1" w:rsidP="000C3AA1">
            <w:pPr>
              <w:jc w:val="center"/>
              <w:rPr>
                <w:lang w:val="uk-UA"/>
              </w:rPr>
            </w:pPr>
            <w:r w:rsidRPr="000C3AA1">
              <w:rPr>
                <w:lang w:val="uk-UA"/>
              </w:rPr>
              <w:t>2</w:t>
            </w:r>
          </w:p>
        </w:tc>
        <w:tc>
          <w:tcPr>
            <w:tcW w:w="4078" w:type="dxa"/>
            <w:tcBorders>
              <w:top w:val="nil"/>
              <w:left w:val="nil"/>
              <w:bottom w:val="single" w:sz="4" w:space="0" w:color="auto"/>
              <w:right w:val="single" w:sz="4" w:space="0" w:color="auto"/>
            </w:tcBorders>
          </w:tcPr>
          <w:p w14:paraId="6A2D8D77" w14:textId="77777777" w:rsidR="000C3AA1" w:rsidRPr="000C3AA1" w:rsidRDefault="000C3AA1" w:rsidP="000C3AA1">
            <w:r w:rsidRPr="000C3AA1">
              <w:t>ТОВ"АТБ-маркет"</w:t>
            </w:r>
          </w:p>
        </w:tc>
        <w:tc>
          <w:tcPr>
            <w:tcW w:w="1701" w:type="dxa"/>
            <w:tcBorders>
              <w:top w:val="nil"/>
              <w:left w:val="single" w:sz="4" w:space="0" w:color="auto"/>
              <w:bottom w:val="single" w:sz="4" w:space="0" w:color="auto"/>
              <w:right w:val="single" w:sz="4" w:space="0" w:color="auto"/>
            </w:tcBorders>
          </w:tcPr>
          <w:p w14:paraId="7098F375" w14:textId="04B8129A" w:rsidR="000C3AA1" w:rsidRPr="000C3AA1" w:rsidRDefault="000C3AA1" w:rsidP="000C3AA1">
            <w:pPr>
              <w:jc w:val="right"/>
              <w:rPr>
                <w:lang w:val="uk-UA"/>
              </w:rPr>
            </w:pPr>
            <w:r w:rsidRPr="000C3AA1">
              <w:rPr>
                <w:lang w:val="uk-UA"/>
              </w:rPr>
              <w:t>829,2</w:t>
            </w:r>
          </w:p>
        </w:tc>
        <w:tc>
          <w:tcPr>
            <w:tcW w:w="1843" w:type="dxa"/>
            <w:tcBorders>
              <w:top w:val="nil"/>
              <w:left w:val="single" w:sz="4" w:space="0" w:color="auto"/>
              <w:bottom w:val="single" w:sz="4" w:space="0" w:color="auto"/>
              <w:right w:val="single" w:sz="4" w:space="0" w:color="auto"/>
            </w:tcBorders>
          </w:tcPr>
          <w:p w14:paraId="7BEFAB78" w14:textId="095F8CAB" w:rsidR="000C3AA1" w:rsidRPr="000C3AA1" w:rsidRDefault="000C3AA1" w:rsidP="000C3AA1">
            <w:pPr>
              <w:jc w:val="right"/>
              <w:rPr>
                <w:lang w:val="uk-UA"/>
              </w:rPr>
            </w:pPr>
            <w:r w:rsidRPr="000C3AA1">
              <w:t>536,6</w:t>
            </w:r>
          </w:p>
        </w:tc>
        <w:tc>
          <w:tcPr>
            <w:tcW w:w="1701" w:type="dxa"/>
            <w:tcBorders>
              <w:top w:val="nil"/>
              <w:left w:val="single" w:sz="4" w:space="0" w:color="auto"/>
              <w:bottom w:val="single" w:sz="4" w:space="0" w:color="auto"/>
              <w:right w:val="single" w:sz="4" w:space="0" w:color="auto"/>
            </w:tcBorders>
          </w:tcPr>
          <w:p w14:paraId="36C0B88E" w14:textId="7DB1844C" w:rsidR="000C3AA1" w:rsidRPr="000C3AA1" w:rsidRDefault="000C3AA1" w:rsidP="000C3AA1">
            <w:pPr>
              <w:jc w:val="right"/>
              <w:rPr>
                <w:lang w:val="uk-UA"/>
              </w:rPr>
            </w:pPr>
            <w:r w:rsidRPr="000C3AA1">
              <w:rPr>
                <w:lang w:val="uk-UA"/>
              </w:rPr>
              <w:t>+</w:t>
            </w:r>
            <w:r w:rsidRPr="000C3AA1">
              <w:t>292,60</w:t>
            </w:r>
          </w:p>
        </w:tc>
      </w:tr>
      <w:tr w:rsidR="000C3AA1" w:rsidRPr="000C3AA1" w14:paraId="5333F702" w14:textId="77777777" w:rsidTr="000C3AA1">
        <w:trPr>
          <w:trHeight w:val="264"/>
        </w:trPr>
        <w:tc>
          <w:tcPr>
            <w:tcW w:w="458" w:type="dxa"/>
            <w:tcBorders>
              <w:top w:val="nil"/>
              <w:left w:val="single" w:sz="4" w:space="0" w:color="auto"/>
              <w:bottom w:val="single" w:sz="4" w:space="0" w:color="auto"/>
              <w:right w:val="single" w:sz="4" w:space="0" w:color="auto"/>
            </w:tcBorders>
            <w:noWrap/>
          </w:tcPr>
          <w:p w14:paraId="12A33284" w14:textId="77777777" w:rsidR="000C3AA1" w:rsidRPr="000C3AA1" w:rsidRDefault="000C3AA1" w:rsidP="000C3AA1">
            <w:pPr>
              <w:jc w:val="center"/>
            </w:pPr>
            <w:r w:rsidRPr="000C3AA1">
              <w:rPr>
                <w:lang w:val="uk-UA"/>
              </w:rPr>
              <w:t>3</w:t>
            </w:r>
          </w:p>
        </w:tc>
        <w:tc>
          <w:tcPr>
            <w:tcW w:w="4078" w:type="dxa"/>
            <w:tcBorders>
              <w:top w:val="nil"/>
              <w:left w:val="nil"/>
              <w:bottom w:val="single" w:sz="4" w:space="0" w:color="auto"/>
              <w:right w:val="single" w:sz="4" w:space="0" w:color="auto"/>
            </w:tcBorders>
          </w:tcPr>
          <w:p w14:paraId="19D5B744" w14:textId="77777777" w:rsidR="000C3AA1" w:rsidRPr="000C3AA1" w:rsidRDefault="000C3AA1" w:rsidP="000C3AA1">
            <w:r w:rsidRPr="000C3AA1">
              <w:t>ТОВ "СІЛЬПО-ФУД"</w:t>
            </w:r>
          </w:p>
        </w:tc>
        <w:tc>
          <w:tcPr>
            <w:tcW w:w="1701" w:type="dxa"/>
            <w:tcBorders>
              <w:top w:val="nil"/>
              <w:left w:val="single" w:sz="4" w:space="0" w:color="auto"/>
              <w:bottom w:val="single" w:sz="4" w:space="0" w:color="auto"/>
              <w:right w:val="single" w:sz="4" w:space="0" w:color="auto"/>
            </w:tcBorders>
          </w:tcPr>
          <w:p w14:paraId="36E45FDB" w14:textId="02FDF3DF" w:rsidR="000C3AA1" w:rsidRPr="000C3AA1" w:rsidRDefault="000C3AA1" w:rsidP="000C3AA1">
            <w:pPr>
              <w:jc w:val="right"/>
              <w:rPr>
                <w:lang w:val="uk-UA"/>
              </w:rPr>
            </w:pPr>
            <w:r w:rsidRPr="000C3AA1">
              <w:rPr>
                <w:lang w:val="uk-UA"/>
              </w:rPr>
              <w:t>581,9</w:t>
            </w:r>
          </w:p>
        </w:tc>
        <w:tc>
          <w:tcPr>
            <w:tcW w:w="1843" w:type="dxa"/>
            <w:tcBorders>
              <w:top w:val="nil"/>
              <w:left w:val="single" w:sz="4" w:space="0" w:color="auto"/>
              <w:bottom w:val="single" w:sz="4" w:space="0" w:color="auto"/>
              <w:right w:val="single" w:sz="4" w:space="0" w:color="auto"/>
            </w:tcBorders>
          </w:tcPr>
          <w:p w14:paraId="66037FDE" w14:textId="31A423C2" w:rsidR="000C3AA1" w:rsidRPr="000C3AA1" w:rsidRDefault="000C3AA1" w:rsidP="000C3AA1">
            <w:pPr>
              <w:jc w:val="right"/>
              <w:rPr>
                <w:lang w:val="uk-UA"/>
              </w:rPr>
            </w:pPr>
            <w:r w:rsidRPr="000C3AA1">
              <w:t>517,6</w:t>
            </w:r>
          </w:p>
        </w:tc>
        <w:tc>
          <w:tcPr>
            <w:tcW w:w="1701" w:type="dxa"/>
            <w:tcBorders>
              <w:top w:val="nil"/>
              <w:left w:val="single" w:sz="4" w:space="0" w:color="auto"/>
              <w:bottom w:val="single" w:sz="4" w:space="0" w:color="auto"/>
              <w:right w:val="single" w:sz="4" w:space="0" w:color="auto"/>
            </w:tcBorders>
          </w:tcPr>
          <w:p w14:paraId="723E1837" w14:textId="1E2D448F" w:rsidR="000C3AA1" w:rsidRPr="000C3AA1" w:rsidRDefault="000C3AA1" w:rsidP="000C3AA1">
            <w:pPr>
              <w:jc w:val="right"/>
              <w:rPr>
                <w:lang w:val="uk-UA"/>
              </w:rPr>
            </w:pPr>
            <w:r w:rsidRPr="000C3AA1">
              <w:rPr>
                <w:lang w:val="uk-UA"/>
              </w:rPr>
              <w:t>+</w:t>
            </w:r>
            <w:r w:rsidRPr="000C3AA1">
              <w:t>64,30</w:t>
            </w:r>
          </w:p>
        </w:tc>
      </w:tr>
      <w:tr w:rsidR="000C3AA1" w:rsidRPr="000C3AA1" w14:paraId="79D9F139" w14:textId="77777777" w:rsidTr="000C3AA1">
        <w:trPr>
          <w:trHeight w:val="264"/>
        </w:trPr>
        <w:tc>
          <w:tcPr>
            <w:tcW w:w="458" w:type="dxa"/>
            <w:tcBorders>
              <w:top w:val="nil"/>
              <w:left w:val="single" w:sz="4" w:space="0" w:color="auto"/>
              <w:bottom w:val="single" w:sz="4" w:space="0" w:color="auto"/>
              <w:right w:val="single" w:sz="4" w:space="0" w:color="auto"/>
            </w:tcBorders>
            <w:noWrap/>
          </w:tcPr>
          <w:p w14:paraId="0B97D97A" w14:textId="77777777" w:rsidR="000C3AA1" w:rsidRPr="000C3AA1" w:rsidRDefault="000C3AA1" w:rsidP="000C3AA1">
            <w:pPr>
              <w:jc w:val="center"/>
              <w:rPr>
                <w:lang w:val="uk-UA"/>
              </w:rPr>
            </w:pPr>
            <w:r w:rsidRPr="000C3AA1">
              <w:rPr>
                <w:lang w:val="uk-UA"/>
              </w:rPr>
              <w:t>4</w:t>
            </w:r>
          </w:p>
        </w:tc>
        <w:tc>
          <w:tcPr>
            <w:tcW w:w="4078" w:type="dxa"/>
            <w:tcBorders>
              <w:top w:val="nil"/>
              <w:left w:val="nil"/>
              <w:bottom w:val="single" w:sz="4" w:space="0" w:color="auto"/>
              <w:right w:val="single" w:sz="4" w:space="0" w:color="auto"/>
            </w:tcBorders>
          </w:tcPr>
          <w:p w14:paraId="5B7ED750" w14:textId="77777777" w:rsidR="000C3AA1" w:rsidRPr="000C3AA1" w:rsidRDefault="000C3AA1" w:rsidP="000C3AA1">
            <w:r w:rsidRPr="000C3AA1">
              <w:t>ТОВ "ФОРА"</w:t>
            </w:r>
          </w:p>
        </w:tc>
        <w:tc>
          <w:tcPr>
            <w:tcW w:w="1701" w:type="dxa"/>
            <w:tcBorders>
              <w:top w:val="nil"/>
              <w:left w:val="single" w:sz="4" w:space="0" w:color="auto"/>
              <w:bottom w:val="single" w:sz="4" w:space="0" w:color="auto"/>
              <w:right w:val="single" w:sz="4" w:space="0" w:color="auto"/>
            </w:tcBorders>
          </w:tcPr>
          <w:p w14:paraId="2C170888" w14:textId="7C05D137" w:rsidR="000C3AA1" w:rsidRPr="000C3AA1" w:rsidRDefault="000C3AA1" w:rsidP="000C3AA1">
            <w:pPr>
              <w:jc w:val="right"/>
              <w:rPr>
                <w:lang w:val="uk-UA"/>
              </w:rPr>
            </w:pPr>
            <w:r w:rsidRPr="000C3AA1">
              <w:rPr>
                <w:lang w:val="uk-UA"/>
              </w:rPr>
              <w:t>437,0</w:t>
            </w:r>
          </w:p>
        </w:tc>
        <w:tc>
          <w:tcPr>
            <w:tcW w:w="1843" w:type="dxa"/>
            <w:tcBorders>
              <w:top w:val="nil"/>
              <w:left w:val="single" w:sz="4" w:space="0" w:color="auto"/>
              <w:bottom w:val="single" w:sz="4" w:space="0" w:color="auto"/>
              <w:right w:val="single" w:sz="4" w:space="0" w:color="auto"/>
            </w:tcBorders>
          </w:tcPr>
          <w:p w14:paraId="470ECDF2" w14:textId="00FCA6B1" w:rsidR="000C3AA1" w:rsidRPr="000C3AA1" w:rsidRDefault="000C3AA1" w:rsidP="000C3AA1">
            <w:pPr>
              <w:jc w:val="right"/>
              <w:rPr>
                <w:lang w:val="uk-UA"/>
              </w:rPr>
            </w:pPr>
            <w:r w:rsidRPr="000C3AA1">
              <w:t>330,0</w:t>
            </w:r>
          </w:p>
        </w:tc>
        <w:tc>
          <w:tcPr>
            <w:tcW w:w="1701" w:type="dxa"/>
            <w:tcBorders>
              <w:top w:val="nil"/>
              <w:left w:val="single" w:sz="4" w:space="0" w:color="auto"/>
              <w:bottom w:val="single" w:sz="4" w:space="0" w:color="auto"/>
              <w:right w:val="single" w:sz="4" w:space="0" w:color="auto"/>
            </w:tcBorders>
          </w:tcPr>
          <w:p w14:paraId="0AAF1589" w14:textId="49ABD99F" w:rsidR="000C3AA1" w:rsidRPr="000C3AA1" w:rsidRDefault="000C3AA1" w:rsidP="000C3AA1">
            <w:pPr>
              <w:jc w:val="right"/>
              <w:rPr>
                <w:lang w:val="uk-UA"/>
              </w:rPr>
            </w:pPr>
            <w:r w:rsidRPr="000C3AA1">
              <w:rPr>
                <w:lang w:val="uk-UA"/>
              </w:rPr>
              <w:t>+</w:t>
            </w:r>
            <w:r w:rsidRPr="000C3AA1">
              <w:t>107,00</w:t>
            </w:r>
          </w:p>
        </w:tc>
      </w:tr>
      <w:tr w:rsidR="000C3AA1" w:rsidRPr="000C3AA1" w14:paraId="7F715DE9" w14:textId="77777777" w:rsidTr="000C3AA1">
        <w:trPr>
          <w:trHeight w:val="264"/>
        </w:trPr>
        <w:tc>
          <w:tcPr>
            <w:tcW w:w="458" w:type="dxa"/>
            <w:tcBorders>
              <w:top w:val="nil"/>
              <w:left w:val="single" w:sz="4" w:space="0" w:color="auto"/>
              <w:bottom w:val="single" w:sz="4" w:space="0" w:color="auto"/>
              <w:right w:val="single" w:sz="4" w:space="0" w:color="auto"/>
            </w:tcBorders>
            <w:noWrap/>
          </w:tcPr>
          <w:p w14:paraId="0CB08121" w14:textId="10F8072A" w:rsidR="000C3AA1" w:rsidRPr="000C3AA1" w:rsidRDefault="000C3AA1" w:rsidP="000C3AA1">
            <w:pPr>
              <w:jc w:val="center"/>
              <w:rPr>
                <w:lang w:val="uk-UA"/>
              </w:rPr>
            </w:pPr>
            <w:r w:rsidRPr="000C3AA1">
              <w:rPr>
                <w:lang w:val="uk-UA"/>
              </w:rPr>
              <w:lastRenderedPageBreak/>
              <w:t>5</w:t>
            </w:r>
          </w:p>
        </w:tc>
        <w:tc>
          <w:tcPr>
            <w:tcW w:w="4078" w:type="dxa"/>
            <w:tcBorders>
              <w:top w:val="nil"/>
              <w:left w:val="nil"/>
              <w:bottom w:val="single" w:sz="4" w:space="0" w:color="auto"/>
              <w:right w:val="single" w:sz="4" w:space="0" w:color="auto"/>
            </w:tcBorders>
          </w:tcPr>
          <w:p w14:paraId="6A5687A2" w14:textId="21F02951" w:rsidR="000C3AA1" w:rsidRPr="000C3AA1" w:rsidRDefault="000C3AA1" w:rsidP="000C3AA1">
            <w:r w:rsidRPr="000C3AA1">
              <w:t>ОТК ЄВРОПЛЮС ТОВ</w:t>
            </w:r>
            <w:r w:rsidRPr="000C3AA1">
              <w:rPr>
                <w:lang w:val="uk-UA"/>
              </w:rPr>
              <w:t xml:space="preserve"> («ROZETKA»)</w:t>
            </w:r>
          </w:p>
        </w:tc>
        <w:tc>
          <w:tcPr>
            <w:tcW w:w="1701" w:type="dxa"/>
            <w:tcBorders>
              <w:top w:val="nil"/>
              <w:left w:val="single" w:sz="4" w:space="0" w:color="auto"/>
              <w:bottom w:val="single" w:sz="4" w:space="0" w:color="auto"/>
              <w:right w:val="single" w:sz="4" w:space="0" w:color="auto"/>
            </w:tcBorders>
          </w:tcPr>
          <w:p w14:paraId="149E37FB" w14:textId="66383BC7" w:rsidR="000C3AA1" w:rsidRPr="000C3AA1" w:rsidRDefault="000C3AA1" w:rsidP="000C3AA1">
            <w:pPr>
              <w:jc w:val="right"/>
              <w:rPr>
                <w:lang w:val="uk-UA"/>
              </w:rPr>
            </w:pPr>
            <w:r w:rsidRPr="000C3AA1">
              <w:rPr>
                <w:lang w:val="uk-UA"/>
              </w:rPr>
              <w:t>365,1</w:t>
            </w:r>
          </w:p>
        </w:tc>
        <w:tc>
          <w:tcPr>
            <w:tcW w:w="1843" w:type="dxa"/>
            <w:tcBorders>
              <w:top w:val="nil"/>
              <w:left w:val="single" w:sz="4" w:space="0" w:color="auto"/>
              <w:bottom w:val="single" w:sz="4" w:space="0" w:color="auto"/>
              <w:right w:val="single" w:sz="4" w:space="0" w:color="auto"/>
            </w:tcBorders>
          </w:tcPr>
          <w:p w14:paraId="717DD953" w14:textId="50545284" w:rsidR="000C3AA1" w:rsidRPr="000C3AA1" w:rsidRDefault="000C3AA1" w:rsidP="000C3AA1">
            <w:pPr>
              <w:jc w:val="right"/>
            </w:pPr>
            <w:r w:rsidRPr="000C3AA1">
              <w:t>278,3</w:t>
            </w:r>
          </w:p>
        </w:tc>
        <w:tc>
          <w:tcPr>
            <w:tcW w:w="1701" w:type="dxa"/>
            <w:tcBorders>
              <w:top w:val="nil"/>
              <w:left w:val="single" w:sz="4" w:space="0" w:color="auto"/>
              <w:bottom w:val="single" w:sz="4" w:space="0" w:color="auto"/>
              <w:right w:val="single" w:sz="4" w:space="0" w:color="auto"/>
            </w:tcBorders>
          </w:tcPr>
          <w:p w14:paraId="14D661C4" w14:textId="60C88107" w:rsidR="000C3AA1" w:rsidRPr="000C3AA1" w:rsidRDefault="000C3AA1" w:rsidP="000C3AA1">
            <w:pPr>
              <w:jc w:val="right"/>
            </w:pPr>
            <w:r w:rsidRPr="000C3AA1">
              <w:rPr>
                <w:lang w:val="uk-UA"/>
              </w:rPr>
              <w:t>+</w:t>
            </w:r>
            <w:r w:rsidRPr="000C3AA1">
              <w:t>86,80</w:t>
            </w:r>
          </w:p>
        </w:tc>
      </w:tr>
      <w:tr w:rsidR="000C3AA1" w:rsidRPr="000C3AA1" w14:paraId="120EED8B" w14:textId="77777777" w:rsidTr="000C3AA1">
        <w:trPr>
          <w:trHeight w:val="264"/>
        </w:trPr>
        <w:tc>
          <w:tcPr>
            <w:tcW w:w="458" w:type="dxa"/>
            <w:tcBorders>
              <w:top w:val="nil"/>
              <w:left w:val="single" w:sz="4" w:space="0" w:color="auto"/>
              <w:bottom w:val="single" w:sz="4" w:space="0" w:color="auto"/>
              <w:right w:val="single" w:sz="4" w:space="0" w:color="auto"/>
            </w:tcBorders>
            <w:noWrap/>
            <w:vAlign w:val="bottom"/>
            <w:hideMark/>
          </w:tcPr>
          <w:p w14:paraId="39080A59" w14:textId="0885629F" w:rsidR="000C3AA1" w:rsidRPr="000C3AA1" w:rsidRDefault="000C3AA1" w:rsidP="000C3AA1">
            <w:pPr>
              <w:jc w:val="center"/>
              <w:rPr>
                <w:lang w:val="uk-UA" w:eastAsia="uk-UA"/>
              </w:rPr>
            </w:pPr>
            <w:r w:rsidRPr="000C3AA1">
              <w:rPr>
                <w:lang w:val="uk-UA" w:eastAsia="uk-UA"/>
              </w:rPr>
              <w:t>6</w:t>
            </w:r>
          </w:p>
        </w:tc>
        <w:tc>
          <w:tcPr>
            <w:tcW w:w="4078" w:type="dxa"/>
            <w:tcBorders>
              <w:top w:val="nil"/>
              <w:left w:val="nil"/>
              <w:bottom w:val="single" w:sz="4" w:space="0" w:color="auto"/>
              <w:right w:val="single" w:sz="4" w:space="0" w:color="auto"/>
            </w:tcBorders>
            <w:hideMark/>
          </w:tcPr>
          <w:p w14:paraId="0481CEE1" w14:textId="77777777" w:rsidR="000C3AA1" w:rsidRPr="000C3AA1" w:rsidRDefault="000C3AA1" w:rsidP="000C3AA1">
            <w:r w:rsidRPr="000C3AA1">
              <w:t>ТОВ "ЕКО"</w:t>
            </w:r>
          </w:p>
        </w:tc>
        <w:tc>
          <w:tcPr>
            <w:tcW w:w="1701" w:type="dxa"/>
            <w:tcBorders>
              <w:top w:val="nil"/>
              <w:left w:val="single" w:sz="4" w:space="0" w:color="auto"/>
              <w:bottom w:val="single" w:sz="4" w:space="0" w:color="auto"/>
              <w:right w:val="single" w:sz="4" w:space="0" w:color="auto"/>
            </w:tcBorders>
          </w:tcPr>
          <w:p w14:paraId="02EA395A" w14:textId="22F08312" w:rsidR="000C3AA1" w:rsidRPr="000C3AA1" w:rsidRDefault="000C3AA1" w:rsidP="000C3AA1">
            <w:pPr>
              <w:jc w:val="right"/>
              <w:rPr>
                <w:lang w:val="uk-UA"/>
              </w:rPr>
            </w:pPr>
            <w:r w:rsidRPr="000C3AA1">
              <w:rPr>
                <w:lang w:val="uk-UA"/>
              </w:rPr>
              <w:t>265,9</w:t>
            </w:r>
          </w:p>
        </w:tc>
        <w:tc>
          <w:tcPr>
            <w:tcW w:w="1843" w:type="dxa"/>
            <w:tcBorders>
              <w:top w:val="nil"/>
              <w:left w:val="single" w:sz="4" w:space="0" w:color="auto"/>
              <w:bottom w:val="single" w:sz="4" w:space="0" w:color="auto"/>
              <w:right w:val="single" w:sz="4" w:space="0" w:color="auto"/>
            </w:tcBorders>
          </w:tcPr>
          <w:p w14:paraId="25AEE939" w14:textId="616A5FA9" w:rsidR="000C3AA1" w:rsidRPr="000C3AA1" w:rsidRDefault="000C3AA1" w:rsidP="000C3AA1">
            <w:pPr>
              <w:jc w:val="right"/>
              <w:rPr>
                <w:lang w:val="uk-UA"/>
              </w:rPr>
            </w:pPr>
            <w:r w:rsidRPr="000C3AA1">
              <w:rPr>
                <w:lang w:val="uk-UA"/>
              </w:rPr>
              <w:t>300,0</w:t>
            </w:r>
          </w:p>
        </w:tc>
        <w:tc>
          <w:tcPr>
            <w:tcW w:w="1701" w:type="dxa"/>
            <w:tcBorders>
              <w:top w:val="nil"/>
              <w:left w:val="single" w:sz="4" w:space="0" w:color="auto"/>
              <w:bottom w:val="single" w:sz="4" w:space="0" w:color="auto"/>
              <w:right w:val="single" w:sz="4" w:space="0" w:color="auto"/>
            </w:tcBorders>
          </w:tcPr>
          <w:p w14:paraId="6EA6DA3B" w14:textId="42C91459" w:rsidR="000C3AA1" w:rsidRPr="000C3AA1" w:rsidRDefault="000C3AA1" w:rsidP="000C3AA1">
            <w:pPr>
              <w:jc w:val="right"/>
              <w:rPr>
                <w:lang w:val="uk-UA"/>
              </w:rPr>
            </w:pPr>
            <w:r w:rsidRPr="000C3AA1">
              <w:t>-34,10</w:t>
            </w:r>
          </w:p>
        </w:tc>
      </w:tr>
      <w:tr w:rsidR="000C3AA1" w:rsidRPr="000C3AA1" w14:paraId="7F57A92B" w14:textId="77777777" w:rsidTr="000C3AA1">
        <w:trPr>
          <w:trHeight w:val="264"/>
        </w:trPr>
        <w:tc>
          <w:tcPr>
            <w:tcW w:w="458" w:type="dxa"/>
            <w:tcBorders>
              <w:top w:val="nil"/>
              <w:left w:val="single" w:sz="4" w:space="0" w:color="auto"/>
              <w:bottom w:val="single" w:sz="4" w:space="0" w:color="auto"/>
              <w:right w:val="single" w:sz="4" w:space="0" w:color="auto"/>
            </w:tcBorders>
            <w:noWrap/>
          </w:tcPr>
          <w:p w14:paraId="4AB7D851" w14:textId="3EAD873C" w:rsidR="000C3AA1" w:rsidRPr="000C3AA1" w:rsidRDefault="000C3AA1" w:rsidP="000C3AA1">
            <w:pPr>
              <w:jc w:val="center"/>
              <w:rPr>
                <w:lang w:val="uk-UA"/>
              </w:rPr>
            </w:pPr>
            <w:r w:rsidRPr="000C3AA1">
              <w:rPr>
                <w:lang w:val="uk-UA"/>
              </w:rPr>
              <w:t>7</w:t>
            </w:r>
          </w:p>
        </w:tc>
        <w:tc>
          <w:tcPr>
            <w:tcW w:w="4078" w:type="dxa"/>
            <w:tcBorders>
              <w:top w:val="nil"/>
              <w:left w:val="nil"/>
              <w:bottom w:val="single" w:sz="4" w:space="0" w:color="auto"/>
              <w:right w:val="single" w:sz="4" w:space="0" w:color="auto"/>
            </w:tcBorders>
          </w:tcPr>
          <w:p w14:paraId="09F27678" w14:textId="77777777" w:rsidR="000C3AA1" w:rsidRPr="000C3AA1" w:rsidRDefault="000C3AA1" w:rsidP="000C3AA1">
            <w:r w:rsidRPr="000C3AA1">
              <w:t>ТОВ "БАРРIК"</w:t>
            </w:r>
            <w:r w:rsidRPr="000C3AA1">
              <w:rPr>
                <w:lang w:val="uk-UA"/>
              </w:rPr>
              <w:t xml:space="preserve"> («</w:t>
            </w:r>
            <w:r w:rsidRPr="000C3AA1">
              <w:rPr>
                <w:lang w:val="en-US"/>
              </w:rPr>
              <w:t>Okwine</w:t>
            </w:r>
            <w:r w:rsidRPr="000C3AA1">
              <w:rPr>
                <w:lang w:val="uk-UA"/>
              </w:rPr>
              <w:t>»)</w:t>
            </w:r>
          </w:p>
        </w:tc>
        <w:tc>
          <w:tcPr>
            <w:tcW w:w="1701" w:type="dxa"/>
            <w:tcBorders>
              <w:top w:val="nil"/>
              <w:left w:val="single" w:sz="4" w:space="0" w:color="auto"/>
              <w:bottom w:val="single" w:sz="4" w:space="0" w:color="auto"/>
              <w:right w:val="single" w:sz="4" w:space="0" w:color="auto"/>
            </w:tcBorders>
          </w:tcPr>
          <w:p w14:paraId="35B7814F" w14:textId="47329CD4" w:rsidR="000C3AA1" w:rsidRPr="000C3AA1" w:rsidRDefault="000C3AA1" w:rsidP="000C3AA1">
            <w:pPr>
              <w:jc w:val="right"/>
              <w:rPr>
                <w:lang w:val="uk-UA"/>
              </w:rPr>
            </w:pPr>
            <w:r w:rsidRPr="000C3AA1">
              <w:rPr>
                <w:lang w:val="uk-UA"/>
              </w:rPr>
              <w:t>256,3</w:t>
            </w:r>
          </w:p>
        </w:tc>
        <w:tc>
          <w:tcPr>
            <w:tcW w:w="1843" w:type="dxa"/>
            <w:tcBorders>
              <w:top w:val="nil"/>
              <w:left w:val="single" w:sz="4" w:space="0" w:color="auto"/>
              <w:bottom w:val="single" w:sz="4" w:space="0" w:color="auto"/>
              <w:right w:val="single" w:sz="4" w:space="0" w:color="auto"/>
            </w:tcBorders>
          </w:tcPr>
          <w:p w14:paraId="2D7538E7" w14:textId="61BF8DB1" w:rsidR="000C3AA1" w:rsidRPr="000C3AA1" w:rsidRDefault="000C3AA1" w:rsidP="000C3AA1">
            <w:pPr>
              <w:jc w:val="right"/>
              <w:rPr>
                <w:lang w:val="uk-UA"/>
              </w:rPr>
            </w:pPr>
            <w:r w:rsidRPr="000C3AA1">
              <w:t>169,6</w:t>
            </w:r>
          </w:p>
        </w:tc>
        <w:tc>
          <w:tcPr>
            <w:tcW w:w="1701" w:type="dxa"/>
            <w:tcBorders>
              <w:top w:val="nil"/>
              <w:left w:val="single" w:sz="4" w:space="0" w:color="auto"/>
              <w:bottom w:val="single" w:sz="4" w:space="0" w:color="auto"/>
              <w:right w:val="single" w:sz="4" w:space="0" w:color="auto"/>
            </w:tcBorders>
          </w:tcPr>
          <w:p w14:paraId="5BE87184" w14:textId="070AC256" w:rsidR="000C3AA1" w:rsidRPr="000C3AA1" w:rsidRDefault="000C3AA1" w:rsidP="000C3AA1">
            <w:pPr>
              <w:jc w:val="right"/>
              <w:rPr>
                <w:lang w:val="uk-UA"/>
              </w:rPr>
            </w:pPr>
            <w:r w:rsidRPr="000C3AA1">
              <w:rPr>
                <w:lang w:val="uk-UA"/>
              </w:rPr>
              <w:t>+</w:t>
            </w:r>
            <w:r w:rsidRPr="000C3AA1">
              <w:t>86,70</w:t>
            </w:r>
          </w:p>
        </w:tc>
      </w:tr>
      <w:tr w:rsidR="000C3AA1" w:rsidRPr="000C3AA1" w14:paraId="4C36913C" w14:textId="77777777" w:rsidTr="000C3AA1">
        <w:trPr>
          <w:trHeight w:val="264"/>
        </w:trPr>
        <w:tc>
          <w:tcPr>
            <w:tcW w:w="458" w:type="dxa"/>
            <w:tcBorders>
              <w:top w:val="nil"/>
              <w:left w:val="single" w:sz="4" w:space="0" w:color="auto"/>
              <w:bottom w:val="single" w:sz="4" w:space="0" w:color="auto"/>
              <w:right w:val="single" w:sz="4" w:space="0" w:color="auto"/>
            </w:tcBorders>
            <w:noWrap/>
            <w:vAlign w:val="bottom"/>
            <w:hideMark/>
          </w:tcPr>
          <w:p w14:paraId="6101DD1E" w14:textId="77777777" w:rsidR="000C3AA1" w:rsidRPr="000C3AA1" w:rsidRDefault="000C3AA1" w:rsidP="000C3AA1">
            <w:pPr>
              <w:jc w:val="center"/>
              <w:rPr>
                <w:lang w:val="uk-UA" w:eastAsia="uk-UA"/>
              </w:rPr>
            </w:pPr>
            <w:r w:rsidRPr="000C3AA1">
              <w:rPr>
                <w:lang w:val="uk-UA" w:eastAsia="uk-UA"/>
              </w:rPr>
              <w:t>8</w:t>
            </w:r>
          </w:p>
        </w:tc>
        <w:tc>
          <w:tcPr>
            <w:tcW w:w="4078" w:type="dxa"/>
            <w:tcBorders>
              <w:top w:val="nil"/>
              <w:left w:val="nil"/>
              <w:bottom w:val="single" w:sz="4" w:space="0" w:color="auto"/>
              <w:right w:val="single" w:sz="4" w:space="0" w:color="auto"/>
            </w:tcBorders>
            <w:hideMark/>
          </w:tcPr>
          <w:p w14:paraId="1F8CA38A" w14:textId="77777777" w:rsidR="000C3AA1" w:rsidRPr="000C3AA1" w:rsidRDefault="000C3AA1" w:rsidP="000C3AA1">
            <w:r w:rsidRPr="000C3AA1">
              <w:t>ТОВ "МАСМАРТ"</w:t>
            </w:r>
          </w:p>
        </w:tc>
        <w:tc>
          <w:tcPr>
            <w:tcW w:w="1701" w:type="dxa"/>
            <w:tcBorders>
              <w:top w:val="nil"/>
              <w:left w:val="single" w:sz="4" w:space="0" w:color="auto"/>
              <w:bottom w:val="single" w:sz="4" w:space="0" w:color="auto"/>
              <w:right w:val="single" w:sz="4" w:space="0" w:color="auto"/>
            </w:tcBorders>
          </w:tcPr>
          <w:p w14:paraId="716A9E3A" w14:textId="77A8AB22" w:rsidR="000C3AA1" w:rsidRPr="000C3AA1" w:rsidRDefault="000C3AA1" w:rsidP="000C3AA1">
            <w:pPr>
              <w:jc w:val="right"/>
              <w:rPr>
                <w:lang w:val="uk-UA"/>
              </w:rPr>
            </w:pPr>
            <w:r w:rsidRPr="000C3AA1">
              <w:rPr>
                <w:lang w:val="uk-UA"/>
              </w:rPr>
              <w:t>161,3</w:t>
            </w:r>
          </w:p>
        </w:tc>
        <w:tc>
          <w:tcPr>
            <w:tcW w:w="1843" w:type="dxa"/>
            <w:tcBorders>
              <w:top w:val="nil"/>
              <w:left w:val="single" w:sz="4" w:space="0" w:color="auto"/>
              <w:bottom w:val="single" w:sz="4" w:space="0" w:color="auto"/>
              <w:right w:val="single" w:sz="4" w:space="0" w:color="auto"/>
            </w:tcBorders>
          </w:tcPr>
          <w:p w14:paraId="0B16EFC8" w14:textId="0CABB7F0" w:rsidR="000C3AA1" w:rsidRPr="000C3AA1" w:rsidRDefault="000C3AA1" w:rsidP="000C3AA1">
            <w:pPr>
              <w:jc w:val="right"/>
              <w:rPr>
                <w:lang w:val="uk-UA"/>
              </w:rPr>
            </w:pPr>
            <w:r w:rsidRPr="000C3AA1">
              <w:t>156,4</w:t>
            </w:r>
          </w:p>
        </w:tc>
        <w:tc>
          <w:tcPr>
            <w:tcW w:w="1701" w:type="dxa"/>
            <w:tcBorders>
              <w:top w:val="nil"/>
              <w:left w:val="single" w:sz="4" w:space="0" w:color="auto"/>
              <w:bottom w:val="single" w:sz="4" w:space="0" w:color="auto"/>
              <w:right w:val="single" w:sz="4" w:space="0" w:color="auto"/>
            </w:tcBorders>
          </w:tcPr>
          <w:p w14:paraId="224500A5" w14:textId="42CE1A16" w:rsidR="000C3AA1" w:rsidRPr="000C3AA1" w:rsidRDefault="000C3AA1" w:rsidP="000C3AA1">
            <w:pPr>
              <w:jc w:val="right"/>
              <w:rPr>
                <w:lang w:val="uk-UA"/>
              </w:rPr>
            </w:pPr>
            <w:r w:rsidRPr="000C3AA1">
              <w:rPr>
                <w:lang w:val="uk-UA"/>
              </w:rPr>
              <w:t>+</w:t>
            </w:r>
            <w:r w:rsidRPr="000C3AA1">
              <w:t>4,90</w:t>
            </w:r>
          </w:p>
        </w:tc>
      </w:tr>
      <w:tr w:rsidR="000C3AA1" w:rsidRPr="000C3AA1" w14:paraId="1B46706E" w14:textId="77777777" w:rsidTr="000C3AA1">
        <w:trPr>
          <w:trHeight w:val="264"/>
        </w:trPr>
        <w:tc>
          <w:tcPr>
            <w:tcW w:w="458" w:type="dxa"/>
            <w:tcBorders>
              <w:top w:val="nil"/>
              <w:left w:val="single" w:sz="4" w:space="0" w:color="auto"/>
              <w:bottom w:val="single" w:sz="4" w:space="0" w:color="auto"/>
              <w:right w:val="single" w:sz="4" w:space="0" w:color="auto"/>
            </w:tcBorders>
            <w:noWrap/>
            <w:vAlign w:val="bottom"/>
          </w:tcPr>
          <w:p w14:paraId="4CFCE608" w14:textId="2229E111" w:rsidR="000C3AA1" w:rsidRPr="000C3AA1" w:rsidRDefault="000C3AA1" w:rsidP="000C3AA1">
            <w:pPr>
              <w:jc w:val="center"/>
              <w:rPr>
                <w:lang w:val="uk-UA" w:eastAsia="uk-UA"/>
              </w:rPr>
            </w:pPr>
            <w:r w:rsidRPr="000C3AA1">
              <w:rPr>
                <w:lang w:val="uk-UA" w:eastAsia="uk-UA"/>
              </w:rPr>
              <w:t>9</w:t>
            </w:r>
          </w:p>
        </w:tc>
        <w:tc>
          <w:tcPr>
            <w:tcW w:w="4078" w:type="dxa"/>
            <w:tcBorders>
              <w:top w:val="nil"/>
              <w:left w:val="nil"/>
              <w:bottom w:val="single" w:sz="4" w:space="0" w:color="auto"/>
              <w:right w:val="single" w:sz="4" w:space="0" w:color="auto"/>
            </w:tcBorders>
          </w:tcPr>
          <w:p w14:paraId="1D119D5F" w14:textId="68198453" w:rsidR="000C3AA1" w:rsidRPr="000C3AA1" w:rsidRDefault="000C3AA1" w:rsidP="000C3AA1">
            <w:r w:rsidRPr="000C3AA1">
              <w:t>ТОВ "ЛК-ТРАНС"</w:t>
            </w:r>
            <w:r w:rsidRPr="000C3AA1">
              <w:rPr>
                <w:lang w:val="uk-UA"/>
              </w:rPr>
              <w:t xml:space="preserve"> («ЛотОК»)</w:t>
            </w:r>
          </w:p>
        </w:tc>
        <w:tc>
          <w:tcPr>
            <w:tcW w:w="1701" w:type="dxa"/>
            <w:tcBorders>
              <w:top w:val="nil"/>
              <w:left w:val="single" w:sz="4" w:space="0" w:color="auto"/>
              <w:bottom w:val="single" w:sz="4" w:space="0" w:color="auto"/>
              <w:right w:val="single" w:sz="4" w:space="0" w:color="auto"/>
            </w:tcBorders>
          </w:tcPr>
          <w:p w14:paraId="47CEFE88" w14:textId="21CC2E81" w:rsidR="000C3AA1" w:rsidRPr="000C3AA1" w:rsidRDefault="000C3AA1" w:rsidP="000C3AA1">
            <w:pPr>
              <w:jc w:val="right"/>
              <w:rPr>
                <w:lang w:val="uk-UA"/>
              </w:rPr>
            </w:pPr>
            <w:r w:rsidRPr="000C3AA1">
              <w:rPr>
                <w:lang w:val="uk-UA"/>
              </w:rPr>
              <w:t>107,5</w:t>
            </w:r>
          </w:p>
        </w:tc>
        <w:tc>
          <w:tcPr>
            <w:tcW w:w="1843" w:type="dxa"/>
            <w:tcBorders>
              <w:top w:val="nil"/>
              <w:left w:val="single" w:sz="4" w:space="0" w:color="auto"/>
              <w:bottom w:val="single" w:sz="4" w:space="0" w:color="auto"/>
              <w:right w:val="single" w:sz="4" w:space="0" w:color="auto"/>
            </w:tcBorders>
          </w:tcPr>
          <w:p w14:paraId="42C8B5F2" w14:textId="41F30F82" w:rsidR="000C3AA1" w:rsidRPr="000C3AA1" w:rsidRDefault="000C3AA1" w:rsidP="000C3AA1">
            <w:pPr>
              <w:jc w:val="right"/>
              <w:rPr>
                <w:lang w:val="uk-UA"/>
              </w:rPr>
            </w:pPr>
            <w:r w:rsidRPr="000C3AA1">
              <w:rPr>
                <w:lang w:val="uk-UA"/>
              </w:rPr>
              <w:t>60,8</w:t>
            </w:r>
          </w:p>
        </w:tc>
        <w:tc>
          <w:tcPr>
            <w:tcW w:w="1701" w:type="dxa"/>
            <w:tcBorders>
              <w:top w:val="nil"/>
              <w:left w:val="single" w:sz="4" w:space="0" w:color="auto"/>
              <w:bottom w:val="single" w:sz="4" w:space="0" w:color="auto"/>
              <w:right w:val="single" w:sz="4" w:space="0" w:color="auto"/>
            </w:tcBorders>
          </w:tcPr>
          <w:p w14:paraId="6B078A02" w14:textId="77CB8459" w:rsidR="000C3AA1" w:rsidRPr="000C3AA1" w:rsidRDefault="000C3AA1" w:rsidP="000C3AA1">
            <w:pPr>
              <w:jc w:val="right"/>
            </w:pPr>
            <w:r w:rsidRPr="000C3AA1">
              <w:rPr>
                <w:lang w:val="uk-UA"/>
              </w:rPr>
              <w:t>+</w:t>
            </w:r>
            <w:r w:rsidRPr="000C3AA1">
              <w:t>46,70</w:t>
            </w:r>
          </w:p>
        </w:tc>
      </w:tr>
      <w:tr w:rsidR="000C3AA1" w:rsidRPr="000C3AA1" w14:paraId="1CCA8216" w14:textId="77777777" w:rsidTr="000C3AA1">
        <w:trPr>
          <w:trHeight w:val="264"/>
        </w:trPr>
        <w:tc>
          <w:tcPr>
            <w:tcW w:w="458" w:type="dxa"/>
            <w:tcBorders>
              <w:top w:val="nil"/>
              <w:left w:val="single" w:sz="4" w:space="0" w:color="auto"/>
              <w:bottom w:val="single" w:sz="4" w:space="0" w:color="auto"/>
              <w:right w:val="single" w:sz="4" w:space="0" w:color="auto"/>
            </w:tcBorders>
            <w:noWrap/>
          </w:tcPr>
          <w:p w14:paraId="646E75B9" w14:textId="41644006" w:rsidR="000C3AA1" w:rsidRPr="000C3AA1" w:rsidRDefault="000C3AA1" w:rsidP="000C3AA1">
            <w:pPr>
              <w:jc w:val="center"/>
              <w:rPr>
                <w:lang w:val="uk-UA"/>
              </w:rPr>
            </w:pPr>
            <w:r w:rsidRPr="000C3AA1">
              <w:rPr>
                <w:lang w:val="uk-UA"/>
              </w:rPr>
              <w:t>10</w:t>
            </w:r>
          </w:p>
        </w:tc>
        <w:tc>
          <w:tcPr>
            <w:tcW w:w="4078" w:type="dxa"/>
            <w:tcBorders>
              <w:top w:val="nil"/>
              <w:left w:val="nil"/>
              <w:bottom w:val="single" w:sz="4" w:space="0" w:color="auto"/>
              <w:right w:val="single" w:sz="4" w:space="0" w:color="auto"/>
            </w:tcBorders>
          </w:tcPr>
          <w:p w14:paraId="7CA72C9F" w14:textId="77777777" w:rsidR="000C3AA1" w:rsidRPr="000C3AA1" w:rsidRDefault="000C3AA1" w:rsidP="000C3AA1">
            <w:pPr>
              <w:rPr>
                <w:lang w:val="uk-UA"/>
              </w:rPr>
            </w:pPr>
            <w:r w:rsidRPr="000C3AA1">
              <w:t>ПП "Преміум-1"</w:t>
            </w:r>
            <w:r w:rsidRPr="000C3AA1">
              <w:rPr>
                <w:lang w:val="uk-UA"/>
              </w:rPr>
              <w:t xml:space="preserve"> </w:t>
            </w:r>
            <w:r w:rsidRPr="000C3AA1">
              <w:t>(«Оболонь»)</w:t>
            </w:r>
          </w:p>
        </w:tc>
        <w:tc>
          <w:tcPr>
            <w:tcW w:w="1701" w:type="dxa"/>
            <w:tcBorders>
              <w:top w:val="nil"/>
              <w:left w:val="single" w:sz="4" w:space="0" w:color="auto"/>
              <w:bottom w:val="single" w:sz="4" w:space="0" w:color="auto"/>
              <w:right w:val="single" w:sz="4" w:space="0" w:color="auto"/>
            </w:tcBorders>
          </w:tcPr>
          <w:p w14:paraId="3467B79D" w14:textId="60379154" w:rsidR="000C3AA1" w:rsidRPr="000C3AA1" w:rsidRDefault="000C3AA1" w:rsidP="000C3AA1">
            <w:pPr>
              <w:jc w:val="right"/>
              <w:rPr>
                <w:lang w:val="uk-UA"/>
              </w:rPr>
            </w:pPr>
            <w:r w:rsidRPr="000C3AA1">
              <w:rPr>
                <w:lang w:val="uk-UA"/>
              </w:rPr>
              <w:t>93,0</w:t>
            </w:r>
          </w:p>
        </w:tc>
        <w:tc>
          <w:tcPr>
            <w:tcW w:w="1843" w:type="dxa"/>
            <w:tcBorders>
              <w:top w:val="nil"/>
              <w:left w:val="single" w:sz="4" w:space="0" w:color="auto"/>
              <w:bottom w:val="single" w:sz="4" w:space="0" w:color="auto"/>
              <w:right w:val="single" w:sz="4" w:space="0" w:color="auto"/>
            </w:tcBorders>
          </w:tcPr>
          <w:p w14:paraId="70D3A945" w14:textId="0EA9058F" w:rsidR="000C3AA1" w:rsidRPr="000C3AA1" w:rsidRDefault="000C3AA1" w:rsidP="000C3AA1">
            <w:pPr>
              <w:jc w:val="right"/>
              <w:rPr>
                <w:lang w:val="uk-UA"/>
              </w:rPr>
            </w:pPr>
            <w:r w:rsidRPr="000C3AA1">
              <w:rPr>
                <w:lang w:val="uk-UA"/>
              </w:rPr>
              <w:t>97,5</w:t>
            </w:r>
          </w:p>
        </w:tc>
        <w:tc>
          <w:tcPr>
            <w:tcW w:w="1701" w:type="dxa"/>
            <w:tcBorders>
              <w:top w:val="nil"/>
              <w:left w:val="single" w:sz="4" w:space="0" w:color="auto"/>
              <w:bottom w:val="single" w:sz="4" w:space="0" w:color="auto"/>
              <w:right w:val="single" w:sz="4" w:space="0" w:color="auto"/>
            </w:tcBorders>
          </w:tcPr>
          <w:p w14:paraId="09FBD296" w14:textId="307763AB" w:rsidR="000C3AA1" w:rsidRPr="000C3AA1" w:rsidRDefault="000C3AA1" w:rsidP="000C3AA1">
            <w:pPr>
              <w:jc w:val="right"/>
              <w:rPr>
                <w:lang w:val="uk-UA"/>
              </w:rPr>
            </w:pPr>
            <w:r w:rsidRPr="000C3AA1">
              <w:t>-4,50</w:t>
            </w:r>
          </w:p>
        </w:tc>
      </w:tr>
      <w:tr w:rsidR="000C3AA1" w:rsidRPr="000C3AA1" w14:paraId="65674DD6" w14:textId="77777777" w:rsidTr="000C3AA1">
        <w:trPr>
          <w:trHeight w:val="264"/>
        </w:trPr>
        <w:tc>
          <w:tcPr>
            <w:tcW w:w="458" w:type="dxa"/>
            <w:tcBorders>
              <w:top w:val="nil"/>
              <w:left w:val="single" w:sz="4" w:space="0" w:color="auto"/>
              <w:bottom w:val="single" w:sz="4" w:space="0" w:color="auto"/>
              <w:right w:val="single" w:sz="4" w:space="0" w:color="auto"/>
            </w:tcBorders>
            <w:noWrap/>
            <w:vAlign w:val="bottom"/>
          </w:tcPr>
          <w:p w14:paraId="1FED454F" w14:textId="5886E264" w:rsidR="000C3AA1" w:rsidRPr="000C3AA1" w:rsidRDefault="000C3AA1" w:rsidP="000C3AA1">
            <w:pPr>
              <w:jc w:val="center"/>
              <w:rPr>
                <w:lang w:val="uk-UA" w:eastAsia="uk-UA"/>
              </w:rPr>
            </w:pPr>
            <w:r w:rsidRPr="000C3AA1">
              <w:rPr>
                <w:lang w:val="uk-UA" w:eastAsia="uk-UA"/>
              </w:rPr>
              <w:t>11</w:t>
            </w:r>
          </w:p>
        </w:tc>
        <w:tc>
          <w:tcPr>
            <w:tcW w:w="4078" w:type="dxa"/>
            <w:tcBorders>
              <w:top w:val="nil"/>
              <w:left w:val="nil"/>
              <w:bottom w:val="single" w:sz="4" w:space="0" w:color="auto"/>
              <w:right w:val="single" w:sz="4" w:space="0" w:color="auto"/>
            </w:tcBorders>
          </w:tcPr>
          <w:p w14:paraId="6C88ADD4" w14:textId="77777777" w:rsidR="000C3AA1" w:rsidRPr="000C3AA1" w:rsidRDefault="000C3AA1" w:rsidP="000C3AA1">
            <w:pPr>
              <w:rPr>
                <w:lang w:val="uk-UA"/>
              </w:rPr>
            </w:pPr>
            <w:r w:rsidRPr="000C3AA1">
              <w:t>ТОВ "РІДО ГРУП"</w:t>
            </w:r>
            <w:r w:rsidRPr="000C3AA1">
              <w:rPr>
                <w:lang w:val="uk-UA"/>
              </w:rPr>
              <w:t xml:space="preserve"> («Бджілка-маркет»)</w:t>
            </w:r>
          </w:p>
        </w:tc>
        <w:tc>
          <w:tcPr>
            <w:tcW w:w="1701" w:type="dxa"/>
            <w:tcBorders>
              <w:top w:val="nil"/>
              <w:left w:val="single" w:sz="4" w:space="0" w:color="auto"/>
              <w:bottom w:val="single" w:sz="4" w:space="0" w:color="auto"/>
              <w:right w:val="single" w:sz="4" w:space="0" w:color="auto"/>
            </w:tcBorders>
          </w:tcPr>
          <w:p w14:paraId="52819ED1" w14:textId="786A8D24" w:rsidR="000C3AA1" w:rsidRPr="000C3AA1" w:rsidRDefault="000C3AA1" w:rsidP="000C3AA1">
            <w:pPr>
              <w:jc w:val="right"/>
              <w:rPr>
                <w:lang w:val="uk-UA"/>
              </w:rPr>
            </w:pPr>
            <w:r w:rsidRPr="000C3AA1">
              <w:rPr>
                <w:lang w:val="uk-UA"/>
              </w:rPr>
              <w:t>74,8</w:t>
            </w:r>
          </w:p>
        </w:tc>
        <w:tc>
          <w:tcPr>
            <w:tcW w:w="1843" w:type="dxa"/>
            <w:tcBorders>
              <w:top w:val="nil"/>
              <w:left w:val="single" w:sz="4" w:space="0" w:color="auto"/>
              <w:bottom w:val="single" w:sz="4" w:space="0" w:color="auto"/>
              <w:right w:val="single" w:sz="4" w:space="0" w:color="auto"/>
            </w:tcBorders>
          </w:tcPr>
          <w:p w14:paraId="5A3F9716" w14:textId="135775C1" w:rsidR="000C3AA1" w:rsidRPr="000C3AA1" w:rsidRDefault="000C3AA1" w:rsidP="000C3AA1">
            <w:pPr>
              <w:jc w:val="right"/>
              <w:rPr>
                <w:lang w:val="uk-UA"/>
              </w:rPr>
            </w:pPr>
            <w:r w:rsidRPr="000C3AA1">
              <w:rPr>
                <w:lang w:val="uk-UA"/>
              </w:rPr>
              <w:t>130,3</w:t>
            </w:r>
          </w:p>
        </w:tc>
        <w:tc>
          <w:tcPr>
            <w:tcW w:w="1701" w:type="dxa"/>
            <w:tcBorders>
              <w:top w:val="nil"/>
              <w:left w:val="single" w:sz="4" w:space="0" w:color="auto"/>
              <w:bottom w:val="single" w:sz="4" w:space="0" w:color="auto"/>
              <w:right w:val="single" w:sz="4" w:space="0" w:color="auto"/>
            </w:tcBorders>
          </w:tcPr>
          <w:p w14:paraId="51B69B0E" w14:textId="6F37645F" w:rsidR="000C3AA1" w:rsidRPr="000C3AA1" w:rsidRDefault="000C3AA1" w:rsidP="000C3AA1">
            <w:pPr>
              <w:jc w:val="right"/>
              <w:rPr>
                <w:lang w:val="uk-UA"/>
              </w:rPr>
            </w:pPr>
            <w:r w:rsidRPr="000C3AA1">
              <w:t>-55,50</w:t>
            </w:r>
          </w:p>
        </w:tc>
      </w:tr>
      <w:tr w:rsidR="000C3AA1" w:rsidRPr="000C3AA1" w14:paraId="05FA777D" w14:textId="77777777" w:rsidTr="000C3AA1">
        <w:trPr>
          <w:trHeight w:val="264"/>
        </w:trPr>
        <w:tc>
          <w:tcPr>
            <w:tcW w:w="458" w:type="dxa"/>
            <w:tcBorders>
              <w:top w:val="nil"/>
              <w:left w:val="single" w:sz="4" w:space="0" w:color="auto"/>
              <w:bottom w:val="single" w:sz="4" w:space="0" w:color="auto"/>
              <w:right w:val="single" w:sz="4" w:space="0" w:color="auto"/>
            </w:tcBorders>
            <w:noWrap/>
          </w:tcPr>
          <w:p w14:paraId="4721FE35" w14:textId="0083AB91" w:rsidR="000C3AA1" w:rsidRPr="000C3AA1" w:rsidRDefault="000C3AA1" w:rsidP="000C3AA1">
            <w:pPr>
              <w:jc w:val="center"/>
              <w:rPr>
                <w:lang w:val="uk-UA"/>
              </w:rPr>
            </w:pPr>
            <w:r w:rsidRPr="000C3AA1">
              <w:rPr>
                <w:lang w:val="uk-UA"/>
              </w:rPr>
              <w:t>12</w:t>
            </w:r>
          </w:p>
        </w:tc>
        <w:tc>
          <w:tcPr>
            <w:tcW w:w="4078" w:type="dxa"/>
            <w:tcBorders>
              <w:top w:val="nil"/>
              <w:left w:val="nil"/>
              <w:bottom w:val="single" w:sz="4" w:space="0" w:color="auto"/>
              <w:right w:val="single" w:sz="4" w:space="0" w:color="auto"/>
            </w:tcBorders>
          </w:tcPr>
          <w:p w14:paraId="7E220D91" w14:textId="33979343" w:rsidR="000C3AA1" w:rsidRPr="000C3AA1" w:rsidRDefault="000C3AA1" w:rsidP="000C3AA1">
            <w:pPr>
              <w:rPr>
                <w:lang w:val="uk-UA"/>
              </w:rPr>
            </w:pPr>
            <w:r w:rsidRPr="000C3AA1">
              <w:t>ТОВ "АРІТЕЙЛ"</w:t>
            </w:r>
            <w:r w:rsidRPr="000C3AA1">
              <w:rPr>
                <w:lang w:val="uk-UA"/>
              </w:rPr>
              <w:t xml:space="preserve"> (мережа магазинів «КОЛО»)</w:t>
            </w:r>
          </w:p>
        </w:tc>
        <w:tc>
          <w:tcPr>
            <w:tcW w:w="1701" w:type="dxa"/>
            <w:tcBorders>
              <w:top w:val="nil"/>
              <w:left w:val="single" w:sz="4" w:space="0" w:color="auto"/>
              <w:bottom w:val="single" w:sz="4" w:space="0" w:color="auto"/>
              <w:right w:val="single" w:sz="4" w:space="0" w:color="auto"/>
            </w:tcBorders>
          </w:tcPr>
          <w:p w14:paraId="7B6F7D77" w14:textId="0AD73DE9" w:rsidR="000C3AA1" w:rsidRPr="000C3AA1" w:rsidRDefault="000C3AA1" w:rsidP="000C3AA1">
            <w:pPr>
              <w:jc w:val="right"/>
              <w:rPr>
                <w:lang w:val="uk-UA"/>
              </w:rPr>
            </w:pPr>
            <w:r w:rsidRPr="000C3AA1">
              <w:rPr>
                <w:lang w:val="uk-UA"/>
              </w:rPr>
              <w:t>56,8</w:t>
            </w:r>
          </w:p>
        </w:tc>
        <w:tc>
          <w:tcPr>
            <w:tcW w:w="1843" w:type="dxa"/>
            <w:tcBorders>
              <w:top w:val="nil"/>
              <w:left w:val="single" w:sz="4" w:space="0" w:color="auto"/>
              <w:bottom w:val="single" w:sz="4" w:space="0" w:color="auto"/>
              <w:right w:val="single" w:sz="4" w:space="0" w:color="auto"/>
            </w:tcBorders>
          </w:tcPr>
          <w:p w14:paraId="4DF66849" w14:textId="6123E76B" w:rsidR="000C3AA1" w:rsidRPr="000C3AA1" w:rsidRDefault="000C3AA1" w:rsidP="000C3AA1">
            <w:pPr>
              <w:jc w:val="right"/>
              <w:rPr>
                <w:lang w:val="uk-UA"/>
              </w:rPr>
            </w:pPr>
            <w:r w:rsidRPr="000C3AA1">
              <w:rPr>
                <w:lang w:val="uk-UA"/>
              </w:rPr>
              <w:t>90,3</w:t>
            </w:r>
          </w:p>
        </w:tc>
        <w:tc>
          <w:tcPr>
            <w:tcW w:w="1701" w:type="dxa"/>
            <w:tcBorders>
              <w:top w:val="nil"/>
              <w:left w:val="single" w:sz="4" w:space="0" w:color="auto"/>
              <w:bottom w:val="single" w:sz="4" w:space="0" w:color="auto"/>
              <w:right w:val="single" w:sz="4" w:space="0" w:color="auto"/>
            </w:tcBorders>
          </w:tcPr>
          <w:p w14:paraId="7F2D3FEE" w14:textId="3B1274C4" w:rsidR="000C3AA1" w:rsidRPr="000C3AA1" w:rsidRDefault="000C3AA1" w:rsidP="000C3AA1">
            <w:pPr>
              <w:jc w:val="right"/>
              <w:rPr>
                <w:lang w:val="uk-UA"/>
              </w:rPr>
            </w:pPr>
            <w:r w:rsidRPr="000C3AA1">
              <w:t>-33,50</w:t>
            </w:r>
          </w:p>
        </w:tc>
      </w:tr>
      <w:tr w:rsidR="000C3AA1" w:rsidRPr="000C3AA1" w14:paraId="23C81928" w14:textId="77777777" w:rsidTr="000C3AA1">
        <w:trPr>
          <w:trHeight w:val="264"/>
        </w:trPr>
        <w:tc>
          <w:tcPr>
            <w:tcW w:w="458" w:type="dxa"/>
            <w:tcBorders>
              <w:top w:val="nil"/>
              <w:left w:val="single" w:sz="4" w:space="0" w:color="auto"/>
              <w:bottom w:val="single" w:sz="4" w:space="0" w:color="auto"/>
              <w:right w:val="single" w:sz="4" w:space="0" w:color="auto"/>
            </w:tcBorders>
            <w:noWrap/>
          </w:tcPr>
          <w:p w14:paraId="71E1EC4E" w14:textId="454C5A0C" w:rsidR="000C3AA1" w:rsidRPr="000C3AA1" w:rsidRDefault="000C3AA1" w:rsidP="000C3AA1">
            <w:pPr>
              <w:jc w:val="center"/>
              <w:rPr>
                <w:lang w:val="uk-UA"/>
              </w:rPr>
            </w:pPr>
            <w:r w:rsidRPr="000C3AA1">
              <w:rPr>
                <w:lang w:val="uk-UA"/>
              </w:rPr>
              <w:t>13</w:t>
            </w:r>
          </w:p>
        </w:tc>
        <w:tc>
          <w:tcPr>
            <w:tcW w:w="4078" w:type="dxa"/>
            <w:tcBorders>
              <w:top w:val="nil"/>
              <w:left w:val="nil"/>
              <w:bottom w:val="single" w:sz="4" w:space="0" w:color="auto"/>
              <w:right w:val="single" w:sz="4" w:space="0" w:color="auto"/>
            </w:tcBorders>
          </w:tcPr>
          <w:p w14:paraId="033373F6" w14:textId="3A782274" w:rsidR="000C3AA1" w:rsidRPr="000C3AA1" w:rsidRDefault="000C3AA1" w:rsidP="000C3AA1">
            <w:pPr>
              <w:rPr>
                <w:lang w:val="uk-UA"/>
              </w:rPr>
            </w:pPr>
            <w:r w:rsidRPr="000C3AA1">
              <w:t>ТОВ "</w:t>
            </w:r>
            <w:r w:rsidRPr="000C3AA1">
              <w:rPr>
                <w:lang w:val="uk-UA"/>
              </w:rPr>
              <w:t>ЄВРО СМАРТ ПАУЕР</w:t>
            </w:r>
            <w:r w:rsidRPr="000C3AA1">
              <w:t>"</w:t>
            </w:r>
            <w:r w:rsidRPr="000C3AA1">
              <w:rPr>
                <w:lang w:val="uk-UA"/>
              </w:rPr>
              <w:t>(«БРСМ»)</w:t>
            </w:r>
          </w:p>
        </w:tc>
        <w:tc>
          <w:tcPr>
            <w:tcW w:w="1701" w:type="dxa"/>
            <w:tcBorders>
              <w:top w:val="nil"/>
              <w:left w:val="single" w:sz="4" w:space="0" w:color="auto"/>
              <w:bottom w:val="single" w:sz="4" w:space="0" w:color="auto"/>
              <w:right w:val="single" w:sz="4" w:space="0" w:color="auto"/>
            </w:tcBorders>
          </w:tcPr>
          <w:p w14:paraId="67F44F26" w14:textId="4AC250B4" w:rsidR="000C3AA1" w:rsidRPr="000C3AA1" w:rsidRDefault="000C3AA1" w:rsidP="000C3AA1">
            <w:pPr>
              <w:jc w:val="right"/>
              <w:rPr>
                <w:lang w:val="uk-UA"/>
              </w:rPr>
            </w:pPr>
            <w:r w:rsidRPr="000C3AA1">
              <w:rPr>
                <w:lang w:val="uk-UA"/>
              </w:rPr>
              <w:t>46,1</w:t>
            </w:r>
          </w:p>
        </w:tc>
        <w:tc>
          <w:tcPr>
            <w:tcW w:w="1843" w:type="dxa"/>
            <w:tcBorders>
              <w:top w:val="nil"/>
              <w:left w:val="single" w:sz="4" w:space="0" w:color="auto"/>
              <w:bottom w:val="single" w:sz="4" w:space="0" w:color="auto"/>
              <w:right w:val="single" w:sz="4" w:space="0" w:color="auto"/>
            </w:tcBorders>
          </w:tcPr>
          <w:p w14:paraId="33D826A6" w14:textId="642BA97F" w:rsidR="000C3AA1" w:rsidRPr="000C3AA1" w:rsidRDefault="000C3AA1" w:rsidP="000C3AA1">
            <w:pPr>
              <w:jc w:val="right"/>
              <w:rPr>
                <w:lang w:val="uk-UA"/>
              </w:rPr>
            </w:pPr>
            <w:r w:rsidRPr="000C3AA1">
              <w:rPr>
                <w:lang w:val="uk-UA"/>
              </w:rPr>
              <w:t>26,4</w:t>
            </w:r>
          </w:p>
        </w:tc>
        <w:tc>
          <w:tcPr>
            <w:tcW w:w="1701" w:type="dxa"/>
            <w:tcBorders>
              <w:top w:val="nil"/>
              <w:left w:val="single" w:sz="4" w:space="0" w:color="auto"/>
              <w:bottom w:val="single" w:sz="4" w:space="0" w:color="auto"/>
              <w:right w:val="single" w:sz="4" w:space="0" w:color="auto"/>
            </w:tcBorders>
          </w:tcPr>
          <w:p w14:paraId="228D5A26" w14:textId="55A139AD" w:rsidR="000C3AA1" w:rsidRPr="000C3AA1" w:rsidRDefault="000C3AA1" w:rsidP="000C3AA1">
            <w:pPr>
              <w:jc w:val="right"/>
            </w:pPr>
            <w:r w:rsidRPr="000C3AA1">
              <w:rPr>
                <w:lang w:val="uk-UA"/>
              </w:rPr>
              <w:t>+</w:t>
            </w:r>
            <w:r w:rsidRPr="000C3AA1">
              <w:t>19,70</w:t>
            </w:r>
          </w:p>
        </w:tc>
      </w:tr>
      <w:tr w:rsidR="000C3AA1" w:rsidRPr="000C3AA1" w14:paraId="2DAFF7DC" w14:textId="77777777" w:rsidTr="000C3AA1">
        <w:trPr>
          <w:trHeight w:val="264"/>
        </w:trPr>
        <w:tc>
          <w:tcPr>
            <w:tcW w:w="458" w:type="dxa"/>
            <w:tcBorders>
              <w:top w:val="nil"/>
              <w:left w:val="single" w:sz="4" w:space="0" w:color="auto"/>
              <w:bottom w:val="single" w:sz="4" w:space="0" w:color="auto"/>
              <w:right w:val="single" w:sz="4" w:space="0" w:color="auto"/>
            </w:tcBorders>
            <w:noWrap/>
          </w:tcPr>
          <w:p w14:paraId="4CCE3176" w14:textId="09558F5E" w:rsidR="000C3AA1" w:rsidRPr="000C3AA1" w:rsidRDefault="000C3AA1" w:rsidP="000C3AA1">
            <w:pPr>
              <w:jc w:val="center"/>
              <w:rPr>
                <w:lang w:val="uk-UA"/>
              </w:rPr>
            </w:pPr>
            <w:r w:rsidRPr="000C3AA1">
              <w:rPr>
                <w:lang w:val="uk-UA"/>
              </w:rPr>
              <w:t>14</w:t>
            </w:r>
          </w:p>
        </w:tc>
        <w:tc>
          <w:tcPr>
            <w:tcW w:w="4078" w:type="dxa"/>
            <w:tcBorders>
              <w:top w:val="nil"/>
              <w:left w:val="nil"/>
              <w:bottom w:val="single" w:sz="4" w:space="0" w:color="auto"/>
              <w:right w:val="single" w:sz="4" w:space="0" w:color="auto"/>
            </w:tcBorders>
          </w:tcPr>
          <w:p w14:paraId="1D4C5E7A" w14:textId="7D0BC28A" w:rsidR="000C3AA1" w:rsidRPr="000C3AA1" w:rsidRDefault="000C3AA1" w:rsidP="000C3AA1">
            <w:pPr>
              <w:rPr>
                <w:lang w:val="uk-UA"/>
              </w:rPr>
            </w:pPr>
            <w:r w:rsidRPr="000C3AA1">
              <w:rPr>
                <w:lang w:val="uk-UA"/>
              </w:rPr>
              <w:t xml:space="preserve">ТОВ </w:t>
            </w:r>
            <w:r w:rsidRPr="000C3AA1">
              <w:t>"</w:t>
            </w:r>
            <w:r w:rsidRPr="000C3AA1">
              <w:rPr>
                <w:lang w:val="uk-UA"/>
              </w:rPr>
              <w:t>МАМАЙ ФУД</w:t>
            </w:r>
            <w:r w:rsidRPr="000C3AA1">
              <w:t>"</w:t>
            </w:r>
          </w:p>
        </w:tc>
        <w:tc>
          <w:tcPr>
            <w:tcW w:w="1701" w:type="dxa"/>
            <w:tcBorders>
              <w:top w:val="nil"/>
              <w:left w:val="single" w:sz="4" w:space="0" w:color="auto"/>
              <w:bottom w:val="single" w:sz="4" w:space="0" w:color="auto"/>
              <w:right w:val="single" w:sz="4" w:space="0" w:color="auto"/>
            </w:tcBorders>
          </w:tcPr>
          <w:p w14:paraId="15D1234C" w14:textId="75501841" w:rsidR="000C3AA1" w:rsidRPr="000C3AA1" w:rsidRDefault="000C3AA1" w:rsidP="000C3AA1">
            <w:pPr>
              <w:jc w:val="right"/>
              <w:rPr>
                <w:lang w:val="uk-UA"/>
              </w:rPr>
            </w:pPr>
            <w:r w:rsidRPr="000C3AA1">
              <w:rPr>
                <w:lang w:val="uk-UA"/>
              </w:rPr>
              <w:t>42,9</w:t>
            </w:r>
          </w:p>
        </w:tc>
        <w:tc>
          <w:tcPr>
            <w:tcW w:w="1843" w:type="dxa"/>
            <w:tcBorders>
              <w:top w:val="nil"/>
              <w:left w:val="single" w:sz="4" w:space="0" w:color="auto"/>
              <w:bottom w:val="single" w:sz="4" w:space="0" w:color="auto"/>
              <w:right w:val="single" w:sz="4" w:space="0" w:color="auto"/>
            </w:tcBorders>
          </w:tcPr>
          <w:p w14:paraId="2FFF4077" w14:textId="206F098F" w:rsidR="000C3AA1" w:rsidRPr="000C3AA1" w:rsidRDefault="000C3AA1" w:rsidP="000C3AA1">
            <w:pPr>
              <w:jc w:val="right"/>
              <w:rPr>
                <w:lang w:val="uk-UA"/>
              </w:rPr>
            </w:pPr>
            <w:r w:rsidRPr="000C3AA1">
              <w:rPr>
                <w:lang w:val="uk-UA"/>
              </w:rPr>
              <w:t>0,0</w:t>
            </w:r>
          </w:p>
        </w:tc>
        <w:tc>
          <w:tcPr>
            <w:tcW w:w="1701" w:type="dxa"/>
            <w:tcBorders>
              <w:top w:val="nil"/>
              <w:left w:val="single" w:sz="4" w:space="0" w:color="auto"/>
              <w:bottom w:val="single" w:sz="4" w:space="0" w:color="auto"/>
              <w:right w:val="single" w:sz="4" w:space="0" w:color="auto"/>
            </w:tcBorders>
          </w:tcPr>
          <w:p w14:paraId="1343DE33" w14:textId="252E78B1" w:rsidR="000C3AA1" w:rsidRPr="000C3AA1" w:rsidRDefault="000C3AA1" w:rsidP="000C3AA1">
            <w:pPr>
              <w:jc w:val="right"/>
            </w:pPr>
            <w:r w:rsidRPr="000C3AA1">
              <w:rPr>
                <w:lang w:val="uk-UA"/>
              </w:rPr>
              <w:t>+</w:t>
            </w:r>
            <w:r w:rsidRPr="000C3AA1">
              <w:t>42,90</w:t>
            </w:r>
          </w:p>
        </w:tc>
      </w:tr>
      <w:tr w:rsidR="000C3AA1" w:rsidRPr="000C3AA1" w14:paraId="06D6423C" w14:textId="77777777" w:rsidTr="000C3AA1">
        <w:trPr>
          <w:trHeight w:val="264"/>
        </w:trPr>
        <w:tc>
          <w:tcPr>
            <w:tcW w:w="458" w:type="dxa"/>
            <w:tcBorders>
              <w:top w:val="nil"/>
              <w:left w:val="single" w:sz="4" w:space="0" w:color="auto"/>
              <w:bottom w:val="single" w:sz="4" w:space="0" w:color="auto"/>
              <w:right w:val="single" w:sz="4" w:space="0" w:color="auto"/>
            </w:tcBorders>
            <w:noWrap/>
          </w:tcPr>
          <w:p w14:paraId="74C6AAC8" w14:textId="6E284303" w:rsidR="000C3AA1" w:rsidRPr="000C3AA1" w:rsidRDefault="000C3AA1" w:rsidP="000C3AA1">
            <w:pPr>
              <w:jc w:val="center"/>
              <w:rPr>
                <w:lang w:val="uk-UA"/>
              </w:rPr>
            </w:pPr>
            <w:r w:rsidRPr="000C3AA1">
              <w:rPr>
                <w:lang w:val="uk-UA"/>
              </w:rPr>
              <w:t>15</w:t>
            </w:r>
          </w:p>
        </w:tc>
        <w:tc>
          <w:tcPr>
            <w:tcW w:w="4078" w:type="dxa"/>
            <w:tcBorders>
              <w:top w:val="nil"/>
              <w:left w:val="nil"/>
              <w:bottom w:val="single" w:sz="4" w:space="0" w:color="auto"/>
              <w:right w:val="single" w:sz="4" w:space="0" w:color="auto"/>
            </w:tcBorders>
          </w:tcPr>
          <w:p w14:paraId="0492B997" w14:textId="77777777" w:rsidR="000C3AA1" w:rsidRPr="000C3AA1" w:rsidRDefault="000C3AA1" w:rsidP="000C3AA1">
            <w:pPr>
              <w:rPr>
                <w:lang w:val="uk-UA"/>
              </w:rPr>
            </w:pPr>
            <w:r w:rsidRPr="000C3AA1">
              <w:t>ТОВ "ША"</w:t>
            </w:r>
            <w:r w:rsidRPr="000C3AA1">
              <w:rPr>
                <w:lang w:val="uk-UA"/>
              </w:rPr>
              <w:t xml:space="preserve"> («Атаманша»)</w:t>
            </w:r>
          </w:p>
        </w:tc>
        <w:tc>
          <w:tcPr>
            <w:tcW w:w="1701" w:type="dxa"/>
            <w:tcBorders>
              <w:top w:val="nil"/>
              <w:left w:val="single" w:sz="4" w:space="0" w:color="auto"/>
              <w:bottom w:val="single" w:sz="4" w:space="0" w:color="auto"/>
              <w:right w:val="single" w:sz="4" w:space="0" w:color="auto"/>
            </w:tcBorders>
          </w:tcPr>
          <w:p w14:paraId="0BE67DF2" w14:textId="39458BF1" w:rsidR="000C3AA1" w:rsidRPr="000C3AA1" w:rsidRDefault="000C3AA1" w:rsidP="000C3AA1">
            <w:pPr>
              <w:jc w:val="right"/>
            </w:pPr>
            <w:r w:rsidRPr="000C3AA1">
              <w:t>42,7</w:t>
            </w:r>
          </w:p>
        </w:tc>
        <w:tc>
          <w:tcPr>
            <w:tcW w:w="1843" w:type="dxa"/>
            <w:tcBorders>
              <w:top w:val="nil"/>
              <w:left w:val="single" w:sz="4" w:space="0" w:color="auto"/>
              <w:bottom w:val="single" w:sz="4" w:space="0" w:color="auto"/>
              <w:right w:val="single" w:sz="4" w:space="0" w:color="auto"/>
            </w:tcBorders>
          </w:tcPr>
          <w:p w14:paraId="65835F84" w14:textId="75B6813E" w:rsidR="000C3AA1" w:rsidRPr="000C3AA1" w:rsidRDefault="000C3AA1" w:rsidP="000C3AA1">
            <w:pPr>
              <w:jc w:val="right"/>
              <w:rPr>
                <w:lang w:val="uk-UA"/>
              </w:rPr>
            </w:pPr>
            <w:r w:rsidRPr="000C3AA1">
              <w:rPr>
                <w:lang w:val="uk-UA"/>
              </w:rPr>
              <w:t>31,0</w:t>
            </w:r>
          </w:p>
        </w:tc>
        <w:tc>
          <w:tcPr>
            <w:tcW w:w="1701" w:type="dxa"/>
            <w:tcBorders>
              <w:top w:val="nil"/>
              <w:left w:val="single" w:sz="4" w:space="0" w:color="auto"/>
              <w:bottom w:val="single" w:sz="4" w:space="0" w:color="auto"/>
              <w:right w:val="single" w:sz="4" w:space="0" w:color="auto"/>
            </w:tcBorders>
          </w:tcPr>
          <w:p w14:paraId="247A6736" w14:textId="02D8E5C9" w:rsidR="000C3AA1" w:rsidRPr="000C3AA1" w:rsidRDefault="000C3AA1" w:rsidP="000C3AA1">
            <w:pPr>
              <w:jc w:val="right"/>
              <w:rPr>
                <w:lang w:val="uk-UA"/>
              </w:rPr>
            </w:pPr>
            <w:r w:rsidRPr="000C3AA1">
              <w:rPr>
                <w:lang w:val="uk-UA"/>
              </w:rPr>
              <w:t>+</w:t>
            </w:r>
            <w:r w:rsidRPr="000C3AA1">
              <w:t>11,70</w:t>
            </w:r>
          </w:p>
        </w:tc>
      </w:tr>
      <w:tr w:rsidR="000C3AA1" w:rsidRPr="000C3AA1" w14:paraId="0AC2F5DC" w14:textId="77777777" w:rsidTr="000C3AA1">
        <w:trPr>
          <w:trHeight w:val="264"/>
        </w:trPr>
        <w:tc>
          <w:tcPr>
            <w:tcW w:w="458" w:type="dxa"/>
            <w:tcBorders>
              <w:top w:val="nil"/>
              <w:left w:val="single" w:sz="4" w:space="0" w:color="auto"/>
              <w:bottom w:val="single" w:sz="4" w:space="0" w:color="auto"/>
              <w:right w:val="single" w:sz="4" w:space="0" w:color="auto"/>
            </w:tcBorders>
            <w:noWrap/>
            <w:vAlign w:val="bottom"/>
          </w:tcPr>
          <w:p w14:paraId="5CD83D64" w14:textId="0357F228" w:rsidR="000C3AA1" w:rsidRPr="000C3AA1" w:rsidRDefault="000C3AA1" w:rsidP="000C3AA1">
            <w:pPr>
              <w:jc w:val="center"/>
              <w:rPr>
                <w:lang w:val="uk-UA" w:eastAsia="uk-UA"/>
              </w:rPr>
            </w:pPr>
            <w:r w:rsidRPr="000C3AA1">
              <w:rPr>
                <w:lang w:val="uk-UA" w:eastAsia="uk-UA"/>
              </w:rPr>
              <w:t>16</w:t>
            </w:r>
          </w:p>
        </w:tc>
        <w:tc>
          <w:tcPr>
            <w:tcW w:w="4078" w:type="dxa"/>
            <w:tcBorders>
              <w:top w:val="nil"/>
              <w:left w:val="nil"/>
              <w:bottom w:val="single" w:sz="4" w:space="0" w:color="auto"/>
              <w:right w:val="single" w:sz="4" w:space="0" w:color="auto"/>
            </w:tcBorders>
          </w:tcPr>
          <w:p w14:paraId="6EB81352" w14:textId="77777777" w:rsidR="000C3AA1" w:rsidRPr="000C3AA1" w:rsidRDefault="000C3AA1" w:rsidP="000C3AA1">
            <w:r w:rsidRPr="000C3AA1">
              <w:rPr>
                <w:lang w:val="uk-UA"/>
              </w:rPr>
              <w:t>ТОВ «</w:t>
            </w:r>
            <w:r w:rsidRPr="000C3AA1">
              <w:t>БАРКАС-К</w:t>
            </w:r>
            <w:r w:rsidRPr="000C3AA1">
              <w:rPr>
                <w:lang w:val="uk-UA"/>
              </w:rPr>
              <w:t>»</w:t>
            </w:r>
          </w:p>
        </w:tc>
        <w:tc>
          <w:tcPr>
            <w:tcW w:w="1701" w:type="dxa"/>
            <w:tcBorders>
              <w:top w:val="nil"/>
              <w:left w:val="single" w:sz="4" w:space="0" w:color="auto"/>
              <w:bottom w:val="single" w:sz="4" w:space="0" w:color="auto"/>
              <w:right w:val="single" w:sz="4" w:space="0" w:color="auto"/>
            </w:tcBorders>
          </w:tcPr>
          <w:p w14:paraId="26CA2382" w14:textId="35F9CAF8" w:rsidR="000C3AA1" w:rsidRPr="000C3AA1" w:rsidRDefault="000C3AA1" w:rsidP="000C3AA1">
            <w:pPr>
              <w:jc w:val="right"/>
              <w:rPr>
                <w:lang w:val="uk-UA"/>
              </w:rPr>
            </w:pPr>
            <w:r w:rsidRPr="000C3AA1">
              <w:rPr>
                <w:lang w:val="uk-UA"/>
              </w:rPr>
              <w:t>41,3</w:t>
            </w:r>
          </w:p>
        </w:tc>
        <w:tc>
          <w:tcPr>
            <w:tcW w:w="1843" w:type="dxa"/>
            <w:tcBorders>
              <w:top w:val="nil"/>
              <w:left w:val="single" w:sz="4" w:space="0" w:color="auto"/>
              <w:bottom w:val="single" w:sz="4" w:space="0" w:color="auto"/>
              <w:right w:val="single" w:sz="4" w:space="0" w:color="auto"/>
            </w:tcBorders>
          </w:tcPr>
          <w:p w14:paraId="60C40AF3" w14:textId="057C26F1" w:rsidR="000C3AA1" w:rsidRPr="000C3AA1" w:rsidRDefault="000C3AA1" w:rsidP="000C3AA1">
            <w:pPr>
              <w:jc w:val="right"/>
              <w:rPr>
                <w:lang w:val="uk-UA"/>
              </w:rPr>
            </w:pPr>
            <w:r w:rsidRPr="000C3AA1">
              <w:rPr>
                <w:lang w:val="uk-UA"/>
              </w:rPr>
              <w:t>40,1</w:t>
            </w:r>
          </w:p>
        </w:tc>
        <w:tc>
          <w:tcPr>
            <w:tcW w:w="1701" w:type="dxa"/>
            <w:tcBorders>
              <w:top w:val="nil"/>
              <w:left w:val="single" w:sz="4" w:space="0" w:color="auto"/>
              <w:bottom w:val="single" w:sz="4" w:space="0" w:color="auto"/>
              <w:right w:val="single" w:sz="4" w:space="0" w:color="auto"/>
            </w:tcBorders>
          </w:tcPr>
          <w:p w14:paraId="33C0E94D" w14:textId="55F40E6F" w:rsidR="000C3AA1" w:rsidRPr="000C3AA1" w:rsidRDefault="000C3AA1" w:rsidP="000C3AA1">
            <w:pPr>
              <w:jc w:val="right"/>
              <w:rPr>
                <w:lang w:val="uk-UA"/>
              </w:rPr>
            </w:pPr>
            <w:r w:rsidRPr="000C3AA1">
              <w:rPr>
                <w:lang w:val="uk-UA"/>
              </w:rPr>
              <w:t>+</w:t>
            </w:r>
            <w:r w:rsidRPr="000C3AA1">
              <w:t>1,20</w:t>
            </w:r>
          </w:p>
        </w:tc>
      </w:tr>
      <w:tr w:rsidR="000C3AA1" w:rsidRPr="000C3AA1" w14:paraId="54834BE9" w14:textId="77777777" w:rsidTr="000C3AA1">
        <w:trPr>
          <w:trHeight w:val="264"/>
        </w:trPr>
        <w:tc>
          <w:tcPr>
            <w:tcW w:w="458" w:type="dxa"/>
            <w:tcBorders>
              <w:top w:val="nil"/>
              <w:left w:val="single" w:sz="4" w:space="0" w:color="auto"/>
              <w:bottom w:val="single" w:sz="4" w:space="0" w:color="auto"/>
              <w:right w:val="single" w:sz="4" w:space="0" w:color="auto"/>
            </w:tcBorders>
            <w:noWrap/>
            <w:vAlign w:val="bottom"/>
          </w:tcPr>
          <w:p w14:paraId="3F66B3FC" w14:textId="52B5CD80" w:rsidR="000C3AA1" w:rsidRPr="000C3AA1" w:rsidRDefault="000C3AA1" w:rsidP="000C3AA1">
            <w:pPr>
              <w:jc w:val="center"/>
              <w:rPr>
                <w:lang w:val="uk-UA" w:eastAsia="uk-UA"/>
              </w:rPr>
            </w:pPr>
            <w:r w:rsidRPr="000C3AA1">
              <w:rPr>
                <w:lang w:val="uk-UA" w:eastAsia="uk-UA"/>
              </w:rPr>
              <w:t>17</w:t>
            </w:r>
          </w:p>
        </w:tc>
        <w:tc>
          <w:tcPr>
            <w:tcW w:w="4078" w:type="dxa"/>
            <w:tcBorders>
              <w:top w:val="nil"/>
              <w:left w:val="nil"/>
              <w:bottom w:val="single" w:sz="4" w:space="0" w:color="auto"/>
              <w:right w:val="single" w:sz="4" w:space="0" w:color="auto"/>
            </w:tcBorders>
          </w:tcPr>
          <w:p w14:paraId="62139386" w14:textId="55386F5F" w:rsidR="000C3AA1" w:rsidRPr="000C3AA1" w:rsidRDefault="000C3AA1" w:rsidP="000C3AA1">
            <w:pPr>
              <w:rPr>
                <w:lang w:val="uk-UA"/>
              </w:rPr>
            </w:pPr>
            <w:r w:rsidRPr="000C3AA1">
              <w:t>ТОВ "</w:t>
            </w:r>
            <w:r w:rsidRPr="000C3AA1">
              <w:rPr>
                <w:lang w:val="uk-UA"/>
              </w:rPr>
              <w:t>ГАЛЕРИСТ</w:t>
            </w:r>
            <w:r w:rsidRPr="000C3AA1">
              <w:t>"</w:t>
            </w:r>
          </w:p>
        </w:tc>
        <w:tc>
          <w:tcPr>
            <w:tcW w:w="1701" w:type="dxa"/>
            <w:tcBorders>
              <w:top w:val="nil"/>
              <w:left w:val="single" w:sz="4" w:space="0" w:color="auto"/>
              <w:bottom w:val="single" w:sz="4" w:space="0" w:color="auto"/>
              <w:right w:val="single" w:sz="4" w:space="0" w:color="auto"/>
            </w:tcBorders>
          </w:tcPr>
          <w:p w14:paraId="240F78BD" w14:textId="515EC6A7" w:rsidR="000C3AA1" w:rsidRPr="000C3AA1" w:rsidRDefault="000C3AA1" w:rsidP="000C3AA1">
            <w:pPr>
              <w:jc w:val="right"/>
              <w:rPr>
                <w:lang w:val="uk-UA"/>
              </w:rPr>
            </w:pPr>
            <w:r w:rsidRPr="000C3AA1">
              <w:rPr>
                <w:lang w:val="uk-UA"/>
              </w:rPr>
              <w:t>32,5</w:t>
            </w:r>
          </w:p>
        </w:tc>
        <w:tc>
          <w:tcPr>
            <w:tcW w:w="1843" w:type="dxa"/>
            <w:tcBorders>
              <w:top w:val="nil"/>
              <w:left w:val="single" w:sz="4" w:space="0" w:color="auto"/>
              <w:bottom w:val="single" w:sz="4" w:space="0" w:color="auto"/>
              <w:right w:val="single" w:sz="4" w:space="0" w:color="auto"/>
            </w:tcBorders>
          </w:tcPr>
          <w:p w14:paraId="7AE935B3" w14:textId="3744E244" w:rsidR="000C3AA1" w:rsidRPr="000C3AA1" w:rsidRDefault="000C3AA1" w:rsidP="000C3AA1">
            <w:pPr>
              <w:jc w:val="right"/>
              <w:rPr>
                <w:lang w:val="uk-UA"/>
              </w:rPr>
            </w:pPr>
            <w:r w:rsidRPr="000C3AA1">
              <w:rPr>
                <w:lang w:val="uk-UA"/>
              </w:rPr>
              <w:t>0,0</w:t>
            </w:r>
          </w:p>
        </w:tc>
        <w:tc>
          <w:tcPr>
            <w:tcW w:w="1701" w:type="dxa"/>
            <w:tcBorders>
              <w:top w:val="nil"/>
              <w:left w:val="single" w:sz="4" w:space="0" w:color="auto"/>
              <w:bottom w:val="single" w:sz="4" w:space="0" w:color="auto"/>
              <w:right w:val="single" w:sz="4" w:space="0" w:color="auto"/>
            </w:tcBorders>
          </w:tcPr>
          <w:p w14:paraId="0097A436" w14:textId="0EDA9DEF" w:rsidR="000C3AA1" w:rsidRPr="000C3AA1" w:rsidRDefault="000C3AA1" w:rsidP="000C3AA1">
            <w:pPr>
              <w:jc w:val="right"/>
            </w:pPr>
            <w:r w:rsidRPr="000C3AA1">
              <w:rPr>
                <w:lang w:val="uk-UA"/>
              </w:rPr>
              <w:t>+</w:t>
            </w:r>
            <w:r w:rsidRPr="000C3AA1">
              <w:t>32,50</w:t>
            </w:r>
          </w:p>
        </w:tc>
      </w:tr>
      <w:tr w:rsidR="000C3AA1" w:rsidRPr="000C3AA1" w14:paraId="4EB69E1C" w14:textId="77777777" w:rsidTr="000C3AA1">
        <w:trPr>
          <w:trHeight w:val="264"/>
        </w:trPr>
        <w:tc>
          <w:tcPr>
            <w:tcW w:w="458" w:type="dxa"/>
            <w:tcBorders>
              <w:top w:val="nil"/>
              <w:left w:val="single" w:sz="4" w:space="0" w:color="auto"/>
              <w:bottom w:val="single" w:sz="4" w:space="0" w:color="auto"/>
              <w:right w:val="single" w:sz="4" w:space="0" w:color="auto"/>
            </w:tcBorders>
            <w:noWrap/>
          </w:tcPr>
          <w:p w14:paraId="745EA5F3" w14:textId="488FCB61" w:rsidR="000C3AA1" w:rsidRPr="000C3AA1" w:rsidRDefault="000C3AA1" w:rsidP="000C3AA1">
            <w:pPr>
              <w:jc w:val="center"/>
              <w:rPr>
                <w:lang w:val="uk-UA"/>
              </w:rPr>
            </w:pPr>
            <w:r w:rsidRPr="000C3AA1">
              <w:rPr>
                <w:lang w:val="uk-UA"/>
              </w:rPr>
              <w:t>18</w:t>
            </w:r>
          </w:p>
        </w:tc>
        <w:tc>
          <w:tcPr>
            <w:tcW w:w="4078" w:type="dxa"/>
            <w:tcBorders>
              <w:top w:val="nil"/>
              <w:left w:val="nil"/>
              <w:bottom w:val="single" w:sz="4" w:space="0" w:color="auto"/>
              <w:right w:val="single" w:sz="4" w:space="0" w:color="auto"/>
            </w:tcBorders>
          </w:tcPr>
          <w:p w14:paraId="6E1161D9" w14:textId="77777777" w:rsidR="000C3AA1" w:rsidRPr="000C3AA1" w:rsidRDefault="000C3AA1" w:rsidP="000C3AA1">
            <w:r w:rsidRPr="000C3AA1">
              <w:t>ТОВ "ТК ЕКОНОМ ПЛЮС"</w:t>
            </w:r>
          </w:p>
        </w:tc>
        <w:tc>
          <w:tcPr>
            <w:tcW w:w="1701" w:type="dxa"/>
            <w:tcBorders>
              <w:top w:val="nil"/>
              <w:left w:val="single" w:sz="4" w:space="0" w:color="auto"/>
              <w:bottom w:val="single" w:sz="4" w:space="0" w:color="auto"/>
              <w:right w:val="single" w:sz="4" w:space="0" w:color="auto"/>
            </w:tcBorders>
          </w:tcPr>
          <w:p w14:paraId="2BE3A45D" w14:textId="320085E8" w:rsidR="000C3AA1" w:rsidRPr="000C3AA1" w:rsidRDefault="000C3AA1" w:rsidP="000C3AA1">
            <w:pPr>
              <w:jc w:val="right"/>
              <w:rPr>
                <w:lang w:val="uk-UA"/>
              </w:rPr>
            </w:pPr>
            <w:r w:rsidRPr="000C3AA1">
              <w:rPr>
                <w:lang w:val="uk-UA"/>
              </w:rPr>
              <w:t>31,1</w:t>
            </w:r>
          </w:p>
        </w:tc>
        <w:tc>
          <w:tcPr>
            <w:tcW w:w="1843" w:type="dxa"/>
            <w:tcBorders>
              <w:top w:val="nil"/>
              <w:left w:val="single" w:sz="4" w:space="0" w:color="auto"/>
              <w:bottom w:val="single" w:sz="4" w:space="0" w:color="auto"/>
              <w:right w:val="single" w:sz="4" w:space="0" w:color="auto"/>
            </w:tcBorders>
          </w:tcPr>
          <w:p w14:paraId="1A5A2A56" w14:textId="14DCB272" w:rsidR="000C3AA1" w:rsidRPr="000C3AA1" w:rsidRDefault="000C3AA1" w:rsidP="000C3AA1">
            <w:pPr>
              <w:jc w:val="right"/>
              <w:rPr>
                <w:lang w:val="uk-UA"/>
              </w:rPr>
            </w:pPr>
            <w:r w:rsidRPr="000C3AA1">
              <w:rPr>
                <w:lang w:val="uk-UA"/>
              </w:rPr>
              <w:t>40,1</w:t>
            </w:r>
          </w:p>
        </w:tc>
        <w:tc>
          <w:tcPr>
            <w:tcW w:w="1701" w:type="dxa"/>
            <w:tcBorders>
              <w:top w:val="nil"/>
              <w:left w:val="single" w:sz="4" w:space="0" w:color="auto"/>
              <w:bottom w:val="single" w:sz="4" w:space="0" w:color="auto"/>
              <w:right w:val="single" w:sz="4" w:space="0" w:color="auto"/>
            </w:tcBorders>
          </w:tcPr>
          <w:p w14:paraId="5725583A" w14:textId="44DB6651" w:rsidR="000C3AA1" w:rsidRPr="000C3AA1" w:rsidRDefault="000C3AA1" w:rsidP="000C3AA1">
            <w:pPr>
              <w:jc w:val="right"/>
              <w:rPr>
                <w:lang w:val="uk-UA"/>
              </w:rPr>
            </w:pPr>
            <w:r w:rsidRPr="000C3AA1">
              <w:t>-9,00</w:t>
            </w:r>
          </w:p>
        </w:tc>
      </w:tr>
    </w:tbl>
    <w:p w14:paraId="75448BC1" w14:textId="77777777" w:rsidR="00585F5D" w:rsidRPr="000C3AA1" w:rsidRDefault="00585F5D" w:rsidP="00FB555B">
      <w:pPr>
        <w:rPr>
          <w:b/>
          <w:bCs/>
          <w:u w:val="single"/>
          <w:lang w:val="uk-UA"/>
        </w:rPr>
      </w:pPr>
    </w:p>
    <w:p w14:paraId="61B250F0" w14:textId="77777777" w:rsidR="0018133D" w:rsidRPr="0027488D" w:rsidRDefault="0018133D" w:rsidP="00FB555B">
      <w:pPr>
        <w:rPr>
          <w:b/>
          <w:bCs/>
          <w:color w:val="7030A0"/>
          <w:u w:val="single"/>
          <w:lang w:val="uk-UA"/>
        </w:rPr>
      </w:pPr>
    </w:p>
    <w:p w14:paraId="10D801B3" w14:textId="77777777" w:rsidR="00982654" w:rsidRPr="004234FE" w:rsidRDefault="00982654" w:rsidP="00982654">
      <w:pPr>
        <w:jc w:val="center"/>
        <w:rPr>
          <w:b/>
          <w:u w:val="single"/>
          <w:lang w:val="uk-UA"/>
        </w:rPr>
      </w:pPr>
      <w:r w:rsidRPr="004234FE">
        <w:rPr>
          <w:b/>
          <w:bCs/>
          <w:u w:val="single"/>
          <w:lang w:val="uk-UA"/>
        </w:rPr>
        <w:t>Податок на майно</w:t>
      </w:r>
      <w:r w:rsidRPr="004234FE">
        <w:rPr>
          <w:b/>
          <w:u w:val="single"/>
          <w:lang w:val="uk-UA"/>
        </w:rPr>
        <w:t xml:space="preserve"> </w:t>
      </w:r>
    </w:p>
    <w:p w14:paraId="49C5E2D4" w14:textId="77777777" w:rsidR="00982654" w:rsidRPr="004234FE" w:rsidRDefault="00982654" w:rsidP="00982654">
      <w:pPr>
        <w:jc w:val="center"/>
        <w:rPr>
          <w:lang w:val="uk-UA"/>
        </w:rPr>
      </w:pPr>
    </w:p>
    <w:p w14:paraId="479BBEB3" w14:textId="7C570843" w:rsidR="00982654" w:rsidRPr="004234FE" w:rsidRDefault="00982654" w:rsidP="00FB555B">
      <w:pPr>
        <w:tabs>
          <w:tab w:val="left" w:pos="1530"/>
        </w:tabs>
        <w:ind w:firstLine="567"/>
        <w:jc w:val="both"/>
        <w:rPr>
          <w:bCs/>
          <w:lang w:val="uk-UA"/>
        </w:rPr>
      </w:pPr>
      <w:r w:rsidRPr="004234FE">
        <w:rPr>
          <w:lang w:val="uk-UA"/>
        </w:rPr>
        <w:t xml:space="preserve">Надходження коштів податку на майно до місцевого бюджету Бучанської міської територіальної громади </w:t>
      </w:r>
      <w:r w:rsidRPr="004234FE">
        <w:rPr>
          <w:bCs/>
          <w:lang w:val="uk-UA"/>
        </w:rPr>
        <w:t xml:space="preserve">за </w:t>
      </w:r>
      <w:r w:rsidR="009C37D8" w:rsidRPr="004234FE">
        <w:rPr>
          <w:bCs/>
          <w:lang w:val="uk-UA"/>
        </w:rPr>
        <w:t xml:space="preserve">І квартал 2024 </w:t>
      </w:r>
      <w:r w:rsidR="00D522F4" w:rsidRPr="004234FE">
        <w:rPr>
          <w:bCs/>
          <w:lang w:val="uk-UA"/>
        </w:rPr>
        <w:t xml:space="preserve">року </w:t>
      </w:r>
      <w:r w:rsidRPr="004234FE">
        <w:rPr>
          <w:bCs/>
          <w:lang w:val="uk-UA"/>
        </w:rPr>
        <w:t xml:space="preserve">становить </w:t>
      </w:r>
      <w:r w:rsidR="009C37D8" w:rsidRPr="004234FE">
        <w:rPr>
          <w:lang w:val="uk-UA"/>
        </w:rPr>
        <w:t>23 718,1</w:t>
      </w:r>
      <w:r w:rsidRPr="004234FE">
        <w:rPr>
          <w:lang w:val="uk-UA"/>
        </w:rPr>
        <w:t xml:space="preserve"> тис. грн</w:t>
      </w:r>
      <w:r w:rsidRPr="004234FE">
        <w:rPr>
          <w:bCs/>
          <w:lang w:val="uk-UA"/>
        </w:rPr>
        <w:t xml:space="preserve">, що на </w:t>
      </w:r>
      <w:r w:rsidR="009C37D8" w:rsidRPr="004234FE">
        <w:rPr>
          <w:bCs/>
          <w:lang w:val="uk-UA"/>
        </w:rPr>
        <w:t>3 205,6</w:t>
      </w:r>
      <w:r w:rsidRPr="004234FE">
        <w:rPr>
          <w:bCs/>
          <w:lang w:val="uk-UA"/>
        </w:rPr>
        <w:t xml:space="preserve"> тис. грн </w:t>
      </w:r>
      <w:r w:rsidR="00D522F4" w:rsidRPr="004234FE">
        <w:rPr>
          <w:bCs/>
          <w:lang w:val="uk-UA"/>
        </w:rPr>
        <w:t>біль</w:t>
      </w:r>
      <w:r w:rsidRPr="004234FE">
        <w:rPr>
          <w:bCs/>
          <w:lang w:val="uk-UA"/>
        </w:rPr>
        <w:t xml:space="preserve">ше проти уточнених планових призначень та складає </w:t>
      </w:r>
      <w:r w:rsidR="00941E3E" w:rsidRPr="004234FE">
        <w:rPr>
          <w:bCs/>
          <w:lang w:val="uk-UA"/>
        </w:rPr>
        <w:t>11</w:t>
      </w:r>
      <w:r w:rsidR="009C37D8" w:rsidRPr="004234FE">
        <w:rPr>
          <w:bCs/>
          <w:lang w:val="uk-UA"/>
        </w:rPr>
        <w:t>5</w:t>
      </w:r>
      <w:r w:rsidR="00941E3E" w:rsidRPr="004234FE">
        <w:rPr>
          <w:bCs/>
          <w:lang w:val="uk-UA"/>
        </w:rPr>
        <w:t>,</w:t>
      </w:r>
      <w:r w:rsidR="009C37D8" w:rsidRPr="004234FE">
        <w:rPr>
          <w:bCs/>
          <w:lang w:val="uk-UA"/>
        </w:rPr>
        <w:t>6</w:t>
      </w:r>
      <w:r w:rsidRPr="004234FE">
        <w:rPr>
          <w:bCs/>
          <w:lang w:val="uk-UA"/>
        </w:rPr>
        <w:t>% виконання плану.</w:t>
      </w:r>
      <w:r w:rsidRPr="004234FE">
        <w:rPr>
          <w:lang w:val="uk-UA"/>
        </w:rPr>
        <w:t xml:space="preserve"> У порівнянні</w:t>
      </w:r>
      <w:r w:rsidR="00D522F4" w:rsidRPr="004234FE">
        <w:rPr>
          <w:lang w:val="uk-UA"/>
        </w:rPr>
        <w:t xml:space="preserve"> з</w:t>
      </w:r>
      <w:r w:rsidR="00542847" w:rsidRPr="004234FE">
        <w:rPr>
          <w:lang w:val="uk-UA"/>
        </w:rPr>
        <w:t xml:space="preserve"> аналогічним періодом </w:t>
      </w:r>
      <w:r w:rsidR="00D522F4" w:rsidRPr="004234FE">
        <w:rPr>
          <w:lang w:val="uk-UA"/>
        </w:rPr>
        <w:t>202</w:t>
      </w:r>
      <w:r w:rsidR="004234FE" w:rsidRPr="004234FE">
        <w:rPr>
          <w:lang w:val="uk-UA"/>
        </w:rPr>
        <w:t>3</w:t>
      </w:r>
      <w:r w:rsidR="00D522F4" w:rsidRPr="004234FE">
        <w:rPr>
          <w:lang w:val="uk-UA"/>
        </w:rPr>
        <w:t xml:space="preserve"> року </w:t>
      </w:r>
      <w:r w:rsidRPr="004234FE">
        <w:rPr>
          <w:lang w:val="uk-UA"/>
        </w:rPr>
        <w:t>спостерігається з</w:t>
      </w:r>
      <w:r w:rsidR="00D522F4" w:rsidRPr="004234FE">
        <w:rPr>
          <w:lang w:val="uk-UA"/>
        </w:rPr>
        <w:t>більш</w:t>
      </w:r>
      <w:r w:rsidRPr="004234FE">
        <w:rPr>
          <w:lang w:val="uk-UA"/>
        </w:rPr>
        <w:t xml:space="preserve">ення надходжень на </w:t>
      </w:r>
      <w:r w:rsidR="004234FE" w:rsidRPr="004234FE">
        <w:rPr>
          <w:lang w:val="uk-UA"/>
        </w:rPr>
        <w:t>6 846,1</w:t>
      </w:r>
      <w:r w:rsidR="00E41C2E" w:rsidRPr="004234FE">
        <w:rPr>
          <w:lang w:val="uk-UA"/>
        </w:rPr>
        <w:t xml:space="preserve"> тис. грн,</w:t>
      </w:r>
      <w:r w:rsidRPr="004234FE">
        <w:rPr>
          <w:lang w:val="uk-UA"/>
        </w:rPr>
        <w:t xml:space="preserve"> </w:t>
      </w:r>
      <w:r w:rsidR="00E41C2E" w:rsidRPr="004234FE">
        <w:rPr>
          <w:lang w:val="uk-UA"/>
        </w:rPr>
        <w:t xml:space="preserve">що складає </w:t>
      </w:r>
      <w:r w:rsidR="006C1AC6" w:rsidRPr="004234FE">
        <w:rPr>
          <w:lang w:val="uk-UA"/>
        </w:rPr>
        <w:t>14</w:t>
      </w:r>
      <w:r w:rsidR="004234FE" w:rsidRPr="004234FE">
        <w:rPr>
          <w:lang w:val="uk-UA"/>
        </w:rPr>
        <w:t>0</w:t>
      </w:r>
      <w:r w:rsidR="006C1AC6" w:rsidRPr="004234FE">
        <w:rPr>
          <w:lang w:val="uk-UA"/>
        </w:rPr>
        <w:t>,</w:t>
      </w:r>
      <w:r w:rsidR="004234FE" w:rsidRPr="004234FE">
        <w:rPr>
          <w:lang w:val="uk-UA"/>
        </w:rPr>
        <w:t>6</w:t>
      </w:r>
      <w:r w:rsidR="00E41C2E" w:rsidRPr="004234FE">
        <w:rPr>
          <w:lang w:val="uk-UA"/>
        </w:rPr>
        <w:t>%.</w:t>
      </w:r>
      <w:r w:rsidRPr="004234FE">
        <w:rPr>
          <w:bCs/>
          <w:lang w:val="uk-UA"/>
        </w:rPr>
        <w:t xml:space="preserve"> </w:t>
      </w:r>
    </w:p>
    <w:p w14:paraId="526BA34B" w14:textId="77777777" w:rsidR="00982654" w:rsidRPr="008D4C21" w:rsidRDefault="00982654" w:rsidP="00FB555B">
      <w:pPr>
        <w:ind w:firstLine="567"/>
        <w:jc w:val="both"/>
        <w:rPr>
          <w:bCs/>
          <w:lang w:val="uk-UA"/>
        </w:rPr>
      </w:pPr>
      <w:r w:rsidRPr="008D4C21">
        <w:rPr>
          <w:lang w:val="uk-UA"/>
        </w:rPr>
        <w:t>До податку на майно входять:</w:t>
      </w:r>
      <w:r w:rsidR="00CE1628" w:rsidRPr="008D4C21">
        <w:t xml:space="preserve"> </w:t>
      </w:r>
      <w:r w:rsidR="00CE1628" w:rsidRPr="008D4C21">
        <w:rPr>
          <w:lang w:val="uk-UA"/>
        </w:rPr>
        <w:t xml:space="preserve">плата за землю, </w:t>
      </w:r>
      <w:r w:rsidRPr="008D4C21">
        <w:rPr>
          <w:lang w:val="uk-UA"/>
        </w:rPr>
        <w:t>податок на нерухоме майно, відмінне від земельної ділянки, та транспортний податок. Зокрема:</w:t>
      </w:r>
    </w:p>
    <w:p w14:paraId="06645FB2" w14:textId="375DFC92" w:rsidR="00982654" w:rsidRPr="008D4C21" w:rsidRDefault="00982654" w:rsidP="000B3CD5">
      <w:pPr>
        <w:numPr>
          <w:ilvl w:val="0"/>
          <w:numId w:val="13"/>
        </w:numPr>
        <w:tabs>
          <w:tab w:val="left" w:pos="851"/>
        </w:tabs>
        <w:ind w:left="0" w:firstLine="567"/>
        <w:jc w:val="both"/>
        <w:rPr>
          <w:lang w:val="uk-UA"/>
        </w:rPr>
      </w:pPr>
      <w:r w:rsidRPr="008D4C21">
        <w:rPr>
          <w:bCs/>
          <w:i/>
          <w:u w:val="single"/>
          <w:lang w:val="uk-UA"/>
        </w:rPr>
        <w:t xml:space="preserve">Податку на нерухоме майно, </w:t>
      </w:r>
      <w:r w:rsidRPr="008D4C21">
        <w:rPr>
          <w:i/>
          <w:u w:val="single"/>
          <w:lang w:val="uk-UA"/>
        </w:rPr>
        <w:t>відмінного від земельної ділянки</w:t>
      </w:r>
      <w:r w:rsidRPr="008D4C21">
        <w:rPr>
          <w:lang w:val="uk-UA"/>
        </w:rPr>
        <w:t xml:space="preserve"> надійшло </w:t>
      </w:r>
      <w:r w:rsidR="008D4C21" w:rsidRPr="008D4C21">
        <w:rPr>
          <w:lang w:val="uk-UA"/>
        </w:rPr>
        <w:t>2 640,0</w:t>
      </w:r>
      <w:r w:rsidRPr="008D4C21">
        <w:rPr>
          <w:lang w:val="uk-UA"/>
        </w:rPr>
        <w:t xml:space="preserve"> тис. грн, що на </w:t>
      </w:r>
      <w:r w:rsidR="008D4C21" w:rsidRPr="008D4C21">
        <w:rPr>
          <w:lang w:val="uk-UA"/>
        </w:rPr>
        <w:t>185,0</w:t>
      </w:r>
      <w:r w:rsidRPr="008D4C21">
        <w:rPr>
          <w:lang w:val="uk-UA"/>
        </w:rPr>
        <w:t xml:space="preserve"> тис. грн </w:t>
      </w:r>
      <w:r w:rsidR="008D4C21" w:rsidRPr="008D4C21">
        <w:rPr>
          <w:lang w:val="uk-UA"/>
        </w:rPr>
        <w:t>мен</w:t>
      </w:r>
      <w:r w:rsidRPr="008D4C21">
        <w:rPr>
          <w:lang w:val="uk-UA"/>
        </w:rPr>
        <w:t xml:space="preserve">ше проти плану на відповідний період та становить </w:t>
      </w:r>
      <w:r w:rsidR="008D4C21" w:rsidRPr="008D4C21">
        <w:rPr>
          <w:lang w:val="uk-UA"/>
        </w:rPr>
        <w:t>93,5</w:t>
      </w:r>
      <w:r w:rsidRPr="008D4C21">
        <w:rPr>
          <w:lang w:val="uk-UA"/>
        </w:rPr>
        <w:t xml:space="preserve">% виконання. </w:t>
      </w:r>
      <w:r w:rsidR="000225EF" w:rsidRPr="008D4C21">
        <w:rPr>
          <w:lang w:val="uk-UA"/>
        </w:rPr>
        <w:t>З</w:t>
      </w:r>
      <w:r w:rsidR="008D4C21" w:rsidRPr="008D4C21">
        <w:rPr>
          <w:lang w:val="uk-UA"/>
        </w:rPr>
        <w:t>мен</w:t>
      </w:r>
      <w:r w:rsidR="000225EF" w:rsidRPr="008D4C21">
        <w:rPr>
          <w:lang w:val="uk-UA"/>
        </w:rPr>
        <w:t>шення надходжень,</w:t>
      </w:r>
      <w:r w:rsidRPr="008D4C21">
        <w:rPr>
          <w:lang w:val="uk-UA"/>
        </w:rPr>
        <w:t xml:space="preserve">  порівняно з відповідним періодом минулого року</w:t>
      </w:r>
      <w:r w:rsidR="000225EF" w:rsidRPr="008D4C21">
        <w:rPr>
          <w:lang w:val="uk-UA"/>
        </w:rPr>
        <w:t xml:space="preserve">, </w:t>
      </w:r>
      <w:r w:rsidR="00CD1CCD" w:rsidRPr="008D4C21">
        <w:rPr>
          <w:lang w:val="uk-UA"/>
        </w:rPr>
        <w:t xml:space="preserve">становить </w:t>
      </w:r>
      <w:r w:rsidR="000225EF" w:rsidRPr="008D4C21">
        <w:rPr>
          <w:lang w:val="uk-UA"/>
        </w:rPr>
        <w:t xml:space="preserve">на </w:t>
      </w:r>
      <w:r w:rsidR="008D4C21" w:rsidRPr="008D4C21">
        <w:rPr>
          <w:lang w:val="uk-UA"/>
        </w:rPr>
        <w:t>650,4</w:t>
      </w:r>
      <w:r w:rsidR="000225EF" w:rsidRPr="008D4C21">
        <w:rPr>
          <w:lang w:val="uk-UA"/>
        </w:rPr>
        <w:t xml:space="preserve"> тис. грн</w:t>
      </w:r>
      <w:r w:rsidR="00CD1CCD" w:rsidRPr="008D4C21">
        <w:rPr>
          <w:lang w:val="uk-UA"/>
        </w:rPr>
        <w:t xml:space="preserve"> </w:t>
      </w:r>
      <w:r w:rsidR="00F947EA" w:rsidRPr="008D4C21">
        <w:rPr>
          <w:lang w:val="uk-UA"/>
        </w:rPr>
        <w:t>біль</w:t>
      </w:r>
      <w:r w:rsidR="00CD1CCD" w:rsidRPr="008D4C21">
        <w:rPr>
          <w:lang w:val="uk-UA"/>
        </w:rPr>
        <w:t>ше</w:t>
      </w:r>
      <w:r w:rsidR="000225EF" w:rsidRPr="008D4C21">
        <w:rPr>
          <w:lang w:val="uk-UA"/>
        </w:rPr>
        <w:t xml:space="preserve">, </w:t>
      </w:r>
      <w:r w:rsidR="00CD1CCD" w:rsidRPr="008D4C21">
        <w:rPr>
          <w:lang w:val="uk-UA"/>
        </w:rPr>
        <w:t>та</w:t>
      </w:r>
      <w:r w:rsidR="000225EF" w:rsidRPr="008D4C21">
        <w:rPr>
          <w:lang w:val="uk-UA"/>
        </w:rPr>
        <w:t xml:space="preserve"> складає </w:t>
      </w:r>
      <w:r w:rsidR="008D4C21" w:rsidRPr="008D4C21">
        <w:rPr>
          <w:lang w:val="uk-UA"/>
        </w:rPr>
        <w:t>80,2</w:t>
      </w:r>
      <w:r w:rsidRPr="008D4C21">
        <w:rPr>
          <w:lang w:val="uk-UA"/>
        </w:rPr>
        <w:t xml:space="preserve">% </w:t>
      </w:r>
      <w:r w:rsidR="000225EF" w:rsidRPr="008D4C21">
        <w:rPr>
          <w:lang w:val="uk-UA"/>
        </w:rPr>
        <w:t xml:space="preserve">від суми надходжень </w:t>
      </w:r>
      <w:r w:rsidR="005F0768" w:rsidRPr="008D4C21">
        <w:rPr>
          <w:lang w:val="uk-UA"/>
        </w:rPr>
        <w:t xml:space="preserve">за </w:t>
      </w:r>
      <w:r w:rsidR="008D4C21" w:rsidRPr="008D4C21">
        <w:rPr>
          <w:lang w:val="uk-UA"/>
        </w:rPr>
        <w:t xml:space="preserve">І квартал 2024 </w:t>
      </w:r>
      <w:r w:rsidR="000225EF" w:rsidRPr="008D4C21">
        <w:rPr>
          <w:lang w:val="uk-UA"/>
        </w:rPr>
        <w:t>року</w:t>
      </w:r>
      <w:r w:rsidRPr="008D4C21">
        <w:rPr>
          <w:lang w:val="uk-UA"/>
        </w:rPr>
        <w:t xml:space="preserve">. </w:t>
      </w:r>
    </w:p>
    <w:p w14:paraId="53B7F546" w14:textId="7EC1FF2C" w:rsidR="00982654" w:rsidRPr="0043664E" w:rsidRDefault="00982654" w:rsidP="00FB555B">
      <w:pPr>
        <w:tabs>
          <w:tab w:val="left" w:pos="993"/>
        </w:tabs>
        <w:ind w:firstLine="567"/>
        <w:jc w:val="both"/>
        <w:rPr>
          <w:lang w:val="uk-UA"/>
        </w:rPr>
      </w:pPr>
      <w:r w:rsidRPr="0043664E">
        <w:rPr>
          <w:lang w:val="uk-UA"/>
        </w:rPr>
        <w:t xml:space="preserve">Відповідно до інформації, наданої ГУ ДПС у </w:t>
      </w:r>
      <w:r w:rsidR="00EF6018" w:rsidRPr="0043664E">
        <w:rPr>
          <w:lang w:val="uk-UA"/>
        </w:rPr>
        <w:t>Київській області станом на 01.</w:t>
      </w:r>
      <w:r w:rsidR="0043664E" w:rsidRPr="0043664E">
        <w:rPr>
          <w:lang w:val="uk-UA"/>
        </w:rPr>
        <w:t>04</w:t>
      </w:r>
      <w:r w:rsidRPr="0043664E">
        <w:rPr>
          <w:lang w:val="uk-UA"/>
        </w:rPr>
        <w:t>.202</w:t>
      </w:r>
      <w:r w:rsidR="0043664E" w:rsidRPr="0043664E">
        <w:rPr>
          <w:lang w:val="uk-UA"/>
        </w:rPr>
        <w:t>4</w:t>
      </w:r>
      <w:r w:rsidRPr="0043664E">
        <w:rPr>
          <w:lang w:val="uk-UA"/>
        </w:rPr>
        <w:t xml:space="preserve"> року, загальна сума податкового боргу з </w:t>
      </w:r>
      <w:r w:rsidRPr="0043664E">
        <w:rPr>
          <w:bCs/>
          <w:lang w:val="uk-UA"/>
        </w:rPr>
        <w:t xml:space="preserve">податку на нерухоме майно, </w:t>
      </w:r>
      <w:r w:rsidRPr="0043664E">
        <w:rPr>
          <w:lang w:val="uk-UA"/>
        </w:rPr>
        <w:t xml:space="preserve">відмінне від земельної ділянки становить </w:t>
      </w:r>
      <w:r w:rsidR="00EF6018" w:rsidRPr="0043664E">
        <w:rPr>
          <w:lang w:val="uk-UA"/>
        </w:rPr>
        <w:t>7 </w:t>
      </w:r>
      <w:r w:rsidR="0043664E" w:rsidRPr="0043664E">
        <w:rPr>
          <w:lang w:val="uk-UA"/>
        </w:rPr>
        <w:t>829</w:t>
      </w:r>
      <w:r w:rsidR="00EF6018" w:rsidRPr="0043664E">
        <w:rPr>
          <w:lang w:val="uk-UA"/>
        </w:rPr>
        <w:t>,</w:t>
      </w:r>
      <w:r w:rsidR="0043664E" w:rsidRPr="0043664E">
        <w:rPr>
          <w:lang w:val="uk-UA"/>
        </w:rPr>
        <w:t>1</w:t>
      </w:r>
      <w:r w:rsidRPr="0043664E">
        <w:rPr>
          <w:lang w:val="uk-UA"/>
        </w:rPr>
        <w:t xml:space="preserve"> тис. грн. </w:t>
      </w:r>
    </w:p>
    <w:p w14:paraId="53494E74" w14:textId="77777777" w:rsidR="00440875" w:rsidRPr="0043664E" w:rsidRDefault="00440875" w:rsidP="00440875">
      <w:pPr>
        <w:tabs>
          <w:tab w:val="left" w:pos="993"/>
        </w:tabs>
        <w:ind w:firstLine="567"/>
        <w:jc w:val="both"/>
        <w:rPr>
          <w:lang w:val="uk-UA"/>
        </w:rPr>
      </w:pPr>
      <w:r w:rsidRPr="0043664E">
        <w:rPr>
          <w:lang w:val="uk-UA"/>
        </w:rPr>
        <w:t xml:space="preserve">Змінами, що були внесені до Податкового кодексу України Законом України від </w:t>
      </w:r>
      <w:r w:rsidR="005A55BE" w:rsidRPr="0043664E">
        <w:rPr>
          <w:lang w:val="uk-UA"/>
        </w:rPr>
        <w:t>11</w:t>
      </w:r>
      <w:r w:rsidRPr="0043664E">
        <w:rPr>
          <w:lang w:val="uk-UA"/>
        </w:rPr>
        <w:t xml:space="preserve"> </w:t>
      </w:r>
      <w:r w:rsidR="005A55BE" w:rsidRPr="0043664E">
        <w:rPr>
          <w:lang w:val="uk-UA"/>
        </w:rPr>
        <w:t>квіт</w:t>
      </w:r>
      <w:r w:rsidRPr="0043664E">
        <w:rPr>
          <w:lang w:val="uk-UA"/>
        </w:rPr>
        <w:t>ня 202</w:t>
      </w:r>
      <w:r w:rsidR="005A55BE" w:rsidRPr="0043664E">
        <w:rPr>
          <w:lang w:val="uk-UA"/>
        </w:rPr>
        <w:t>3</w:t>
      </w:r>
      <w:r w:rsidRPr="0043664E">
        <w:rPr>
          <w:lang w:val="uk-UA"/>
        </w:rPr>
        <w:t xml:space="preserve"> року № </w:t>
      </w:r>
      <w:r w:rsidR="005A55BE" w:rsidRPr="0043664E">
        <w:rPr>
          <w:lang w:val="uk-UA"/>
        </w:rPr>
        <w:t>3050</w:t>
      </w:r>
      <w:r w:rsidRPr="0043664E">
        <w:rPr>
          <w:lang w:val="uk-UA"/>
        </w:rPr>
        <w:t>-ІХ</w:t>
      </w:r>
      <w:r w:rsidR="0021481C" w:rsidRPr="0043664E">
        <w:rPr>
          <w:lang w:val="uk-UA"/>
        </w:rPr>
        <w:t xml:space="preserve"> "Про внесення змін до Податкового кодексу України та інших законодавчих актів України щодо звільнення від сплати екологічного податку, плати за землю та податку на нерухоме майно, відмінне від земельної ділянки, за знищене чи пошкоджене нерухоме майно" (далі – Закон України № 3050-ІХ)</w:t>
      </w:r>
      <w:r w:rsidRPr="0043664E">
        <w:rPr>
          <w:lang w:val="uk-UA"/>
        </w:rPr>
        <w:t>, на територіях, на яких велися бойові дії, передбачено наступне:</w:t>
      </w:r>
    </w:p>
    <w:p w14:paraId="3E5391AE" w14:textId="77777777" w:rsidR="00440875" w:rsidRPr="0043664E" w:rsidRDefault="00440875" w:rsidP="00440875">
      <w:pPr>
        <w:tabs>
          <w:tab w:val="left" w:pos="993"/>
        </w:tabs>
        <w:ind w:firstLine="567"/>
        <w:jc w:val="both"/>
        <w:rPr>
          <w:lang w:val="uk-UA"/>
        </w:rPr>
      </w:pPr>
      <w:r w:rsidRPr="0043664E">
        <w:rPr>
          <w:lang w:val="uk-UA"/>
        </w:rPr>
        <w:t xml:space="preserve">за 2021 та 2022 податкові (звітні) роки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фізичних осіб;  </w:t>
      </w:r>
    </w:p>
    <w:p w14:paraId="27089C60" w14:textId="77777777" w:rsidR="00440875" w:rsidRPr="0043664E" w:rsidRDefault="00440875" w:rsidP="00440875">
      <w:pPr>
        <w:tabs>
          <w:tab w:val="left" w:pos="993"/>
        </w:tabs>
        <w:ind w:firstLine="567"/>
        <w:jc w:val="both"/>
        <w:rPr>
          <w:lang w:val="uk-UA"/>
        </w:rPr>
      </w:pPr>
      <w:r w:rsidRPr="0043664E">
        <w:rPr>
          <w:lang w:val="uk-UA"/>
        </w:rPr>
        <w:t>за період з 1 березня 2022 року по 31 грудня 2022 року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юридичних осіб</w:t>
      </w:r>
      <w:r w:rsidR="005A55BE" w:rsidRPr="0043664E">
        <w:rPr>
          <w:lang w:val="uk-UA"/>
        </w:rPr>
        <w:t xml:space="preserve"> та за об’єкти нежитлової нерухомості, які перебувають у власності юридичних та фізичних осіб</w:t>
      </w:r>
      <w:r w:rsidR="00C65E1F" w:rsidRPr="0043664E">
        <w:rPr>
          <w:lang w:val="uk-UA"/>
        </w:rPr>
        <w:t>.</w:t>
      </w:r>
    </w:p>
    <w:p w14:paraId="1063D263" w14:textId="77777777" w:rsidR="002A5F66" w:rsidRPr="0043664E" w:rsidRDefault="008A6D02" w:rsidP="002A5F66">
      <w:pPr>
        <w:tabs>
          <w:tab w:val="left" w:pos="993"/>
        </w:tabs>
        <w:ind w:firstLine="567"/>
        <w:jc w:val="both"/>
        <w:rPr>
          <w:lang w:val="uk-UA"/>
        </w:rPr>
      </w:pPr>
      <w:r w:rsidRPr="0043664E">
        <w:rPr>
          <w:lang w:val="uk-UA"/>
        </w:rPr>
        <w:t>Юридичні особи - п</w:t>
      </w:r>
      <w:r w:rsidR="002A5F66" w:rsidRPr="0043664E">
        <w:rPr>
          <w:lang w:val="uk-UA"/>
        </w:rPr>
        <w:t xml:space="preserve">латники податку на нерухоме майно, відмінне від земельної ділянки, які до дати набрання чинності Законом України </w:t>
      </w:r>
      <w:r w:rsidR="00F0590D" w:rsidRPr="0043664E">
        <w:rPr>
          <w:lang w:val="uk-UA"/>
        </w:rPr>
        <w:t>№ 3050-ІХ,</w:t>
      </w:r>
      <w:r w:rsidR="002A5F66" w:rsidRPr="0043664E">
        <w:rPr>
          <w:lang w:val="uk-UA"/>
        </w:rPr>
        <w:t xml:space="preserve"> задекларували за 2022 рік податкові зобов’язання за об’єкти житлової та/або нежитлової нерухомості, що розташовані на </w:t>
      </w:r>
      <w:r w:rsidR="00180CFA" w:rsidRPr="0043664E">
        <w:rPr>
          <w:lang w:val="uk-UA"/>
        </w:rPr>
        <w:t>тимчасово окуповані російською федерацією територіях</w:t>
      </w:r>
      <w:r w:rsidR="002A5F66" w:rsidRPr="0043664E">
        <w:rPr>
          <w:lang w:val="uk-UA"/>
        </w:rPr>
        <w:t xml:space="preserve">, мають право відкоригувати нараховані податкові зобов’язання з податку на нерухоме майно, відмінне від земельної ділянки, за 2022 рік шляхом </w:t>
      </w:r>
      <w:r w:rsidR="002A5F66" w:rsidRPr="0043664E">
        <w:rPr>
          <w:lang w:val="uk-UA"/>
        </w:rPr>
        <w:lastRenderedPageBreak/>
        <w:t xml:space="preserve">подання в порядку, визначеному </w:t>
      </w:r>
      <w:r w:rsidR="00180CFA" w:rsidRPr="0043664E">
        <w:rPr>
          <w:lang w:val="uk-UA"/>
        </w:rPr>
        <w:t>Податковим к</w:t>
      </w:r>
      <w:r w:rsidR="002A5F66" w:rsidRPr="0043664E">
        <w:rPr>
          <w:lang w:val="uk-UA"/>
        </w:rPr>
        <w:t>одексом</w:t>
      </w:r>
      <w:r w:rsidR="00180CFA" w:rsidRPr="0043664E">
        <w:rPr>
          <w:lang w:val="uk-UA"/>
        </w:rPr>
        <w:t xml:space="preserve"> України</w:t>
      </w:r>
      <w:r w:rsidR="002A5F66" w:rsidRPr="0043664E">
        <w:rPr>
          <w:lang w:val="uk-UA"/>
        </w:rPr>
        <w:t>, уточнюючих податкових декларацій за відповідний період.</w:t>
      </w:r>
    </w:p>
    <w:p w14:paraId="608AECB1" w14:textId="77777777" w:rsidR="002A5F66" w:rsidRPr="0043664E" w:rsidRDefault="002A5F66" w:rsidP="002A5F66">
      <w:pPr>
        <w:tabs>
          <w:tab w:val="left" w:pos="993"/>
        </w:tabs>
        <w:ind w:firstLine="567"/>
        <w:jc w:val="both"/>
        <w:rPr>
          <w:lang w:val="uk-UA"/>
        </w:rPr>
      </w:pPr>
      <w:r w:rsidRPr="0043664E">
        <w:rPr>
          <w:lang w:val="uk-UA"/>
        </w:rPr>
        <w:t>Для платників податку - фізичних осіб контролюючий орган самостійно обчислює податкове зобов’язання та надсилає (вручає) податкове повідомлення-рішення.</w:t>
      </w:r>
    </w:p>
    <w:p w14:paraId="4CA71C24" w14:textId="77777777" w:rsidR="002A5F66" w:rsidRPr="0043664E" w:rsidRDefault="002A5F66" w:rsidP="002A5F66">
      <w:pPr>
        <w:tabs>
          <w:tab w:val="left" w:pos="993"/>
        </w:tabs>
        <w:ind w:firstLine="567"/>
        <w:jc w:val="both"/>
        <w:rPr>
          <w:lang w:val="uk-UA"/>
        </w:rPr>
      </w:pPr>
      <w:r w:rsidRPr="0043664E">
        <w:rPr>
          <w:lang w:val="uk-UA"/>
        </w:rPr>
        <w:t>Складені, надіслані (вручені) у 2022 та 2023 роках податкові повідомлення-рішення про сплату сум податку, по об’єктах нерухомого майна, по яких не нараховується та не сплачується податок на нерухоме майно, відмінне від земельної ділянки, підлягають скасуванню, а грошові зобов’язання та податковий борг, визначені контролюючим органом по податку на нерухоме майно, відмінне від земельної ділянки - анулюванню.</w:t>
      </w:r>
    </w:p>
    <w:p w14:paraId="41EF62C0" w14:textId="77777777" w:rsidR="00324426" w:rsidRPr="0056283E" w:rsidRDefault="002A5F66" w:rsidP="002A5F66">
      <w:pPr>
        <w:tabs>
          <w:tab w:val="left" w:pos="993"/>
        </w:tabs>
        <w:ind w:firstLine="567"/>
        <w:jc w:val="both"/>
        <w:rPr>
          <w:lang w:val="uk-UA"/>
        </w:rPr>
      </w:pPr>
      <w:r w:rsidRPr="0043664E">
        <w:rPr>
          <w:lang w:val="uk-UA"/>
        </w:rPr>
        <w:t xml:space="preserve">Надмірно сплачені суми податку на нерухоме майно, відмінне від земельної ділянки, що виникли внаслідок скасування (відкликання) податкових повідомлень-рішень, підлягають зарахуванню виключно в рахунок майбутніх платежів з цього податку, а в разі наявності у такого платника податкового боргу з податку на нерухоме майно, відмінне від земельної </w:t>
      </w:r>
      <w:r w:rsidRPr="0056283E">
        <w:rPr>
          <w:lang w:val="uk-UA"/>
        </w:rPr>
        <w:t>ділянки - надміру сплачені суми зараховуються в рахунок погашення такого боргу</w:t>
      </w:r>
      <w:r w:rsidR="00324426" w:rsidRPr="0056283E">
        <w:rPr>
          <w:lang w:val="uk-UA"/>
        </w:rPr>
        <w:t>.</w:t>
      </w:r>
    </w:p>
    <w:p w14:paraId="17AC3924" w14:textId="789696F2" w:rsidR="00EF6018" w:rsidRPr="0056283E" w:rsidRDefault="00EF6018" w:rsidP="00EF6018">
      <w:pPr>
        <w:tabs>
          <w:tab w:val="left" w:pos="993"/>
        </w:tabs>
        <w:ind w:firstLine="567"/>
        <w:jc w:val="both"/>
        <w:rPr>
          <w:lang w:val="uk-UA"/>
        </w:rPr>
      </w:pPr>
      <w:r w:rsidRPr="0056283E">
        <w:rPr>
          <w:lang w:val="uk-UA"/>
        </w:rPr>
        <w:t>За інформацією, наданою ГУ ДПС у Київській області станом на 01.</w:t>
      </w:r>
      <w:r w:rsidR="0043664E" w:rsidRPr="0056283E">
        <w:rPr>
          <w:lang w:val="uk-UA"/>
        </w:rPr>
        <w:t>04</w:t>
      </w:r>
      <w:r w:rsidRPr="0056283E">
        <w:rPr>
          <w:lang w:val="uk-UA"/>
        </w:rPr>
        <w:t>.202</w:t>
      </w:r>
      <w:r w:rsidR="0043664E" w:rsidRPr="0056283E">
        <w:rPr>
          <w:lang w:val="uk-UA"/>
        </w:rPr>
        <w:t>4</w:t>
      </w:r>
      <w:r w:rsidRPr="0056283E">
        <w:rPr>
          <w:lang w:val="uk-UA"/>
        </w:rPr>
        <w:t xml:space="preserve"> року, загальна сума надміру сплачених </w:t>
      </w:r>
      <w:r w:rsidR="00FA6B23" w:rsidRPr="0056283E">
        <w:rPr>
          <w:lang w:val="uk-UA"/>
        </w:rPr>
        <w:t>коштів</w:t>
      </w:r>
      <w:r w:rsidRPr="0056283E">
        <w:rPr>
          <w:lang w:val="uk-UA"/>
        </w:rPr>
        <w:t xml:space="preserve"> з податку на нерухоме майно, відмінне від земельної ділянки </w:t>
      </w:r>
      <w:r w:rsidR="0043664E" w:rsidRPr="0056283E">
        <w:rPr>
          <w:lang w:val="uk-UA"/>
        </w:rPr>
        <w:t xml:space="preserve">є ще достатньо значною та </w:t>
      </w:r>
      <w:r w:rsidRPr="0056283E">
        <w:rPr>
          <w:lang w:val="uk-UA"/>
        </w:rPr>
        <w:t xml:space="preserve">становить </w:t>
      </w:r>
      <w:r w:rsidR="0043664E" w:rsidRPr="0056283E">
        <w:rPr>
          <w:lang w:val="uk-UA"/>
        </w:rPr>
        <w:t>3 531,0</w:t>
      </w:r>
      <w:r w:rsidRPr="0056283E">
        <w:rPr>
          <w:lang w:val="uk-UA"/>
        </w:rPr>
        <w:t xml:space="preserve"> тис. грн.</w:t>
      </w:r>
    </w:p>
    <w:p w14:paraId="4518E84E" w14:textId="77777777" w:rsidR="00F147C8" w:rsidRPr="0056283E" w:rsidRDefault="00F147C8" w:rsidP="002A5F66">
      <w:pPr>
        <w:tabs>
          <w:tab w:val="left" w:pos="993"/>
        </w:tabs>
        <w:ind w:firstLine="567"/>
        <w:jc w:val="both"/>
        <w:rPr>
          <w:lang w:val="uk-UA"/>
        </w:rPr>
      </w:pPr>
      <w:r w:rsidRPr="0056283E">
        <w:rPr>
          <w:lang w:val="uk-UA"/>
        </w:rPr>
        <w:t xml:space="preserve"> </w:t>
      </w:r>
    </w:p>
    <w:p w14:paraId="6794C416" w14:textId="3E895B82" w:rsidR="00982654" w:rsidRDefault="00982654" w:rsidP="00FB555B">
      <w:pPr>
        <w:tabs>
          <w:tab w:val="left" w:pos="993"/>
        </w:tabs>
        <w:ind w:firstLine="567"/>
        <w:jc w:val="both"/>
        <w:rPr>
          <w:lang w:val="uk-UA"/>
        </w:rPr>
      </w:pPr>
      <w:r w:rsidRPr="0056283E">
        <w:rPr>
          <w:i/>
          <w:lang w:val="uk-UA"/>
        </w:rPr>
        <w:t xml:space="preserve">   -</w:t>
      </w:r>
      <w:r w:rsidRPr="0056283E">
        <w:rPr>
          <w:i/>
          <w:u w:val="single"/>
          <w:lang w:val="uk-UA"/>
        </w:rPr>
        <w:t xml:space="preserve"> Плата за землю</w:t>
      </w:r>
      <w:r w:rsidRPr="0056283E">
        <w:rPr>
          <w:lang w:val="uk-UA"/>
        </w:rPr>
        <w:t xml:space="preserve"> </w:t>
      </w:r>
      <w:r w:rsidR="00B21301" w:rsidRPr="0056283E">
        <w:rPr>
          <w:lang w:val="uk-UA"/>
        </w:rPr>
        <w:t xml:space="preserve">за </w:t>
      </w:r>
      <w:bookmarkStart w:id="18" w:name="_Hlk165380128"/>
      <w:r w:rsidR="00983FC9" w:rsidRPr="0056283E">
        <w:rPr>
          <w:lang w:val="uk-UA"/>
        </w:rPr>
        <w:t xml:space="preserve">І квартал 2024 </w:t>
      </w:r>
      <w:r w:rsidR="00B21301" w:rsidRPr="0056283E">
        <w:rPr>
          <w:lang w:val="uk-UA"/>
        </w:rPr>
        <w:t xml:space="preserve"> року </w:t>
      </w:r>
      <w:bookmarkEnd w:id="18"/>
      <w:r w:rsidRPr="0056283E">
        <w:rPr>
          <w:lang w:val="uk-UA"/>
        </w:rPr>
        <w:t xml:space="preserve">надійшла в сумі </w:t>
      </w:r>
      <w:r w:rsidR="00983FC9" w:rsidRPr="0056283E">
        <w:rPr>
          <w:lang w:val="uk-UA"/>
        </w:rPr>
        <w:t>20 982,3</w:t>
      </w:r>
      <w:r w:rsidRPr="0056283E">
        <w:rPr>
          <w:lang w:val="uk-UA"/>
        </w:rPr>
        <w:t xml:space="preserve"> тис. грн, що на </w:t>
      </w:r>
      <w:r w:rsidR="00983FC9" w:rsidRPr="0056283E">
        <w:rPr>
          <w:lang w:val="uk-UA"/>
        </w:rPr>
        <w:t>7 457,9</w:t>
      </w:r>
      <w:r w:rsidRPr="0056283E">
        <w:rPr>
          <w:lang w:val="uk-UA"/>
        </w:rPr>
        <w:t xml:space="preserve"> тис. грн </w:t>
      </w:r>
      <w:r w:rsidR="002A7336" w:rsidRPr="0056283E">
        <w:rPr>
          <w:lang w:val="uk-UA"/>
        </w:rPr>
        <w:t>біль</w:t>
      </w:r>
      <w:r w:rsidRPr="0056283E">
        <w:rPr>
          <w:lang w:val="uk-UA"/>
        </w:rPr>
        <w:t xml:space="preserve">ше в порівнянні з аналогічним періодом </w:t>
      </w:r>
      <w:r w:rsidRPr="0056283E">
        <w:t>20</w:t>
      </w:r>
      <w:r w:rsidRPr="0056283E">
        <w:rPr>
          <w:lang w:val="uk-UA"/>
        </w:rPr>
        <w:t>2</w:t>
      </w:r>
      <w:r w:rsidR="00983FC9" w:rsidRPr="0056283E">
        <w:rPr>
          <w:lang w:val="uk-UA"/>
        </w:rPr>
        <w:t>3</w:t>
      </w:r>
      <w:r w:rsidRPr="0056283E">
        <w:rPr>
          <w:lang w:val="uk-UA"/>
        </w:rPr>
        <w:t xml:space="preserve"> року</w:t>
      </w:r>
      <w:r w:rsidR="00935F68" w:rsidRPr="0056283E">
        <w:rPr>
          <w:lang w:val="uk-UA"/>
        </w:rPr>
        <w:t xml:space="preserve">, </w:t>
      </w:r>
      <w:r w:rsidR="00941BC6" w:rsidRPr="0056283E">
        <w:rPr>
          <w:lang w:val="uk-UA"/>
        </w:rPr>
        <w:t>та</w:t>
      </w:r>
      <w:r w:rsidR="00935F68" w:rsidRPr="0056283E">
        <w:rPr>
          <w:lang w:val="uk-UA"/>
        </w:rPr>
        <w:t xml:space="preserve"> складає </w:t>
      </w:r>
      <w:r w:rsidR="00B21301" w:rsidRPr="0056283E">
        <w:rPr>
          <w:lang w:val="uk-UA"/>
        </w:rPr>
        <w:t>1</w:t>
      </w:r>
      <w:r w:rsidR="00983FC9" w:rsidRPr="0056283E">
        <w:rPr>
          <w:lang w:val="uk-UA"/>
        </w:rPr>
        <w:t>5</w:t>
      </w:r>
      <w:r w:rsidR="00B21301" w:rsidRPr="0056283E">
        <w:rPr>
          <w:lang w:val="uk-UA"/>
        </w:rPr>
        <w:t>8,</w:t>
      </w:r>
      <w:r w:rsidR="00983FC9" w:rsidRPr="0056283E">
        <w:rPr>
          <w:lang w:val="uk-UA"/>
        </w:rPr>
        <w:t>1</w:t>
      </w:r>
      <w:r w:rsidR="00935F68" w:rsidRPr="0056283E">
        <w:rPr>
          <w:lang w:val="uk-UA"/>
        </w:rPr>
        <w:t>%.</w:t>
      </w:r>
      <w:r w:rsidRPr="0056283E">
        <w:rPr>
          <w:lang w:val="uk-UA"/>
        </w:rPr>
        <w:t xml:space="preserve"> Виконання плану становить </w:t>
      </w:r>
      <w:r w:rsidR="00B21301" w:rsidRPr="0056283E">
        <w:rPr>
          <w:lang w:val="uk-UA"/>
        </w:rPr>
        <w:t>11</w:t>
      </w:r>
      <w:r w:rsidR="00983FC9" w:rsidRPr="0056283E">
        <w:rPr>
          <w:lang w:val="uk-UA"/>
        </w:rPr>
        <w:t>8</w:t>
      </w:r>
      <w:r w:rsidR="00B21301" w:rsidRPr="0056283E">
        <w:rPr>
          <w:lang w:val="uk-UA"/>
        </w:rPr>
        <w:t>,</w:t>
      </w:r>
      <w:r w:rsidR="00983FC9" w:rsidRPr="0056283E">
        <w:rPr>
          <w:lang w:val="uk-UA"/>
        </w:rPr>
        <w:t>9</w:t>
      </w:r>
      <w:r w:rsidRPr="0056283E">
        <w:rPr>
          <w:lang w:val="uk-UA"/>
        </w:rPr>
        <w:t xml:space="preserve">%, що на </w:t>
      </w:r>
      <w:r w:rsidR="00983FC9" w:rsidRPr="0056283E">
        <w:rPr>
          <w:lang w:val="uk-UA"/>
        </w:rPr>
        <w:t>3 332,3</w:t>
      </w:r>
      <w:r w:rsidR="00B21301" w:rsidRPr="0056283E">
        <w:rPr>
          <w:lang w:val="uk-UA"/>
        </w:rPr>
        <w:t xml:space="preserve"> </w:t>
      </w:r>
      <w:r w:rsidRPr="0056283E">
        <w:rPr>
          <w:lang w:val="uk-UA"/>
        </w:rPr>
        <w:t xml:space="preserve">тис. грн </w:t>
      </w:r>
      <w:r w:rsidR="00EE770C" w:rsidRPr="0056283E">
        <w:rPr>
          <w:lang w:val="uk-UA"/>
        </w:rPr>
        <w:t>біль</w:t>
      </w:r>
      <w:r w:rsidRPr="0056283E">
        <w:rPr>
          <w:lang w:val="uk-UA"/>
        </w:rPr>
        <w:t>ше від уточнених планових показників за звітний період.</w:t>
      </w:r>
    </w:p>
    <w:p w14:paraId="51337255" w14:textId="270A8195" w:rsidR="00982654" w:rsidRPr="0056283E" w:rsidRDefault="00982654" w:rsidP="00FB555B">
      <w:pPr>
        <w:tabs>
          <w:tab w:val="left" w:pos="993"/>
        </w:tabs>
        <w:ind w:firstLine="567"/>
        <w:jc w:val="both"/>
        <w:rPr>
          <w:lang w:val="uk-UA"/>
        </w:rPr>
      </w:pPr>
      <w:r w:rsidRPr="0056283E">
        <w:rPr>
          <w:lang w:val="uk-UA"/>
        </w:rPr>
        <w:t xml:space="preserve"> Загальна сума податкового боргу з орендної плати</w:t>
      </w:r>
      <w:r w:rsidR="00876DC8" w:rsidRPr="0056283E">
        <w:rPr>
          <w:lang w:val="uk-UA"/>
        </w:rPr>
        <w:t xml:space="preserve"> </w:t>
      </w:r>
      <w:r w:rsidRPr="0056283E">
        <w:rPr>
          <w:lang w:val="uk-UA"/>
        </w:rPr>
        <w:t xml:space="preserve"> та земельного податку</w:t>
      </w:r>
      <w:r w:rsidR="005D2016" w:rsidRPr="0056283E">
        <w:rPr>
          <w:lang w:val="uk-UA"/>
        </w:rPr>
        <w:t xml:space="preserve">, відображена органами ДПС в електронному кабінеті по Бучанській міській територіальній громаді </w:t>
      </w:r>
      <w:r w:rsidRPr="0056283E">
        <w:rPr>
          <w:lang w:val="uk-UA"/>
        </w:rPr>
        <w:t xml:space="preserve"> станом на 01.</w:t>
      </w:r>
      <w:r w:rsidR="0056283E" w:rsidRPr="0056283E">
        <w:rPr>
          <w:lang w:val="uk-UA"/>
        </w:rPr>
        <w:t>04</w:t>
      </w:r>
      <w:r w:rsidRPr="0056283E">
        <w:rPr>
          <w:lang w:val="uk-UA"/>
        </w:rPr>
        <w:t>.202</w:t>
      </w:r>
      <w:r w:rsidR="0056283E" w:rsidRPr="0056283E">
        <w:rPr>
          <w:lang w:val="uk-UA"/>
        </w:rPr>
        <w:t>4</w:t>
      </w:r>
      <w:r w:rsidRPr="0056283E">
        <w:rPr>
          <w:lang w:val="uk-UA"/>
        </w:rPr>
        <w:t xml:space="preserve"> року</w:t>
      </w:r>
      <w:r w:rsidR="005D2016" w:rsidRPr="0056283E">
        <w:rPr>
          <w:lang w:val="uk-UA"/>
        </w:rPr>
        <w:t>,</w:t>
      </w:r>
      <w:r w:rsidRPr="0056283E">
        <w:rPr>
          <w:lang w:val="uk-UA"/>
        </w:rPr>
        <w:t xml:space="preserve"> складає </w:t>
      </w:r>
      <w:r w:rsidR="00D157A6" w:rsidRPr="0056283E">
        <w:rPr>
          <w:lang w:val="uk-UA"/>
        </w:rPr>
        <w:t>3</w:t>
      </w:r>
      <w:r w:rsidR="0056283E" w:rsidRPr="0056283E">
        <w:rPr>
          <w:lang w:val="uk-UA"/>
        </w:rPr>
        <w:t>3</w:t>
      </w:r>
      <w:r w:rsidR="00EA0913" w:rsidRPr="0056283E">
        <w:rPr>
          <w:lang w:val="uk-UA"/>
        </w:rPr>
        <w:t> </w:t>
      </w:r>
      <w:r w:rsidR="0056283E" w:rsidRPr="0056283E">
        <w:rPr>
          <w:lang w:val="uk-UA"/>
        </w:rPr>
        <w:t>477</w:t>
      </w:r>
      <w:r w:rsidR="00EA0913" w:rsidRPr="0056283E">
        <w:rPr>
          <w:lang w:val="uk-UA"/>
        </w:rPr>
        <w:t>,</w:t>
      </w:r>
      <w:r w:rsidR="0056283E" w:rsidRPr="0056283E">
        <w:rPr>
          <w:lang w:val="uk-UA"/>
        </w:rPr>
        <w:t>8</w:t>
      </w:r>
      <w:r w:rsidRPr="0056283E">
        <w:rPr>
          <w:lang w:val="uk-UA"/>
        </w:rPr>
        <w:t xml:space="preserve"> тис. грн.</w:t>
      </w:r>
    </w:p>
    <w:p w14:paraId="3DB607C3" w14:textId="77777777" w:rsidR="00440875" w:rsidRPr="0056283E" w:rsidRDefault="00440875" w:rsidP="00440875">
      <w:pPr>
        <w:tabs>
          <w:tab w:val="left" w:pos="993"/>
        </w:tabs>
        <w:ind w:firstLine="567"/>
        <w:jc w:val="both"/>
        <w:rPr>
          <w:lang w:val="uk-UA"/>
        </w:rPr>
      </w:pPr>
      <w:r w:rsidRPr="0056283E">
        <w:rPr>
          <w:lang w:val="uk-UA"/>
        </w:rPr>
        <w:t xml:space="preserve">Змінами, що були внесені до Податкового кодексу України Законом України від </w:t>
      </w:r>
      <w:r w:rsidR="00A1192A" w:rsidRPr="0056283E">
        <w:rPr>
          <w:lang w:val="uk-UA"/>
        </w:rPr>
        <w:t>11 квітня 2023 року № 3050-ІХ</w:t>
      </w:r>
      <w:r w:rsidRPr="0056283E">
        <w:rPr>
          <w:lang w:val="uk-UA"/>
        </w:rPr>
        <w:t xml:space="preserve">, щодо </w:t>
      </w:r>
      <w:r w:rsidR="00A1192A" w:rsidRPr="0056283E">
        <w:rPr>
          <w:lang w:val="uk-UA"/>
        </w:rPr>
        <w:t>тимчасово окупован</w:t>
      </w:r>
      <w:r w:rsidR="00C46BB1" w:rsidRPr="0056283E">
        <w:rPr>
          <w:lang w:val="uk-UA"/>
        </w:rPr>
        <w:t>их</w:t>
      </w:r>
      <w:r w:rsidR="00A1192A" w:rsidRPr="0056283E">
        <w:rPr>
          <w:lang w:val="uk-UA"/>
        </w:rPr>
        <w:t xml:space="preserve"> російською федерацією території </w:t>
      </w:r>
      <w:r w:rsidRPr="0056283E">
        <w:rPr>
          <w:lang w:val="uk-UA"/>
        </w:rPr>
        <w:t>визначено наступне:</w:t>
      </w:r>
    </w:p>
    <w:p w14:paraId="0B54985D" w14:textId="77777777" w:rsidR="00473AB0" w:rsidRPr="0056283E" w:rsidRDefault="00473AB0" w:rsidP="00440875">
      <w:pPr>
        <w:tabs>
          <w:tab w:val="left" w:pos="993"/>
        </w:tabs>
        <w:ind w:firstLine="567"/>
        <w:jc w:val="both"/>
        <w:rPr>
          <w:lang w:val="uk-UA"/>
        </w:rPr>
      </w:pPr>
      <w:r w:rsidRPr="0056283E">
        <w:rPr>
          <w:lang w:val="uk-UA"/>
        </w:rPr>
        <w:t>за період з 1 січня 2022 року до 31 грудня 2022 року не нараховується та не сплачується плата за землю за земельні ділянки, що розташовані тимчасово окупованих російською федерацією територіях України, та перебувають у власності або користуванні, у тому числі на умовах оренди, фізичних осіб;</w:t>
      </w:r>
    </w:p>
    <w:p w14:paraId="4765D711" w14:textId="77777777" w:rsidR="00473AB0" w:rsidRPr="0056283E" w:rsidRDefault="00473AB0" w:rsidP="00440875">
      <w:pPr>
        <w:tabs>
          <w:tab w:val="left" w:pos="993"/>
        </w:tabs>
        <w:ind w:firstLine="567"/>
        <w:jc w:val="both"/>
        <w:rPr>
          <w:lang w:val="uk-UA"/>
        </w:rPr>
      </w:pPr>
      <w:r w:rsidRPr="0056283E">
        <w:rPr>
          <w:lang w:val="uk-UA"/>
        </w:rPr>
        <w:t>за період з 1 березня 2022 року до 31 грудня 2022 року - в частині земельних ділянок, що перебувають у власності або користуванні, у тому числі на умовах оренди, юридичних осіб та фізичних осіб - підприємців.</w:t>
      </w:r>
    </w:p>
    <w:p w14:paraId="28F87241" w14:textId="77777777" w:rsidR="00AD0E78" w:rsidRPr="0056283E" w:rsidRDefault="00AD0E78" w:rsidP="00440875">
      <w:pPr>
        <w:tabs>
          <w:tab w:val="left" w:pos="993"/>
        </w:tabs>
        <w:ind w:firstLine="567"/>
        <w:jc w:val="both"/>
        <w:rPr>
          <w:lang w:val="uk-UA"/>
        </w:rPr>
      </w:pPr>
      <w:r w:rsidRPr="0056283E">
        <w:rPr>
          <w:lang w:val="uk-UA"/>
        </w:rPr>
        <w:t>Юридичні особи - платники плати за землю, які до дати набрання чинності Закону України № 3050-ІХ відповідно до пункту 286.2 статті 286 Податкового кодексу України задекларували за 2022 рік податкові зобов’язання з плати за землю за земельні ділянки, що розташовані на тимчасово окупован</w:t>
      </w:r>
      <w:r w:rsidR="00C46BB1" w:rsidRPr="0056283E">
        <w:rPr>
          <w:lang w:val="uk-UA"/>
        </w:rPr>
        <w:t>их</w:t>
      </w:r>
      <w:r w:rsidRPr="0056283E">
        <w:rPr>
          <w:lang w:val="uk-UA"/>
        </w:rPr>
        <w:t xml:space="preserve"> російською федерацією територіях, мають право відкоригувати нараховані податкові зобов’язання з плати за землю за період березень - грудень 2022 року шляхом подання уточнюючих податкових декларацій.</w:t>
      </w:r>
    </w:p>
    <w:p w14:paraId="5E44019A" w14:textId="77777777" w:rsidR="00704213" w:rsidRPr="0056283E" w:rsidRDefault="00704213" w:rsidP="00440875">
      <w:pPr>
        <w:tabs>
          <w:tab w:val="left" w:pos="993"/>
        </w:tabs>
        <w:ind w:firstLine="567"/>
        <w:jc w:val="both"/>
        <w:rPr>
          <w:lang w:val="uk-UA"/>
        </w:rPr>
      </w:pPr>
      <w:r w:rsidRPr="0056283E">
        <w:rPr>
          <w:lang w:val="uk-UA"/>
        </w:rPr>
        <w:t>Для платників податку - фізичних осіб контролюючий орган самостійно обчислює податкове зобов’язання та надсилає (вручає) податкове повідомлення-рішення.</w:t>
      </w:r>
    </w:p>
    <w:p w14:paraId="71FE508D" w14:textId="77777777" w:rsidR="00440875" w:rsidRPr="0056283E" w:rsidRDefault="00704213" w:rsidP="002C4CB9">
      <w:pPr>
        <w:tabs>
          <w:tab w:val="left" w:pos="993"/>
        </w:tabs>
        <w:ind w:firstLine="567"/>
        <w:jc w:val="both"/>
        <w:rPr>
          <w:lang w:val="uk-UA"/>
        </w:rPr>
      </w:pPr>
      <w:r w:rsidRPr="0056283E">
        <w:rPr>
          <w:lang w:val="uk-UA"/>
        </w:rPr>
        <w:t xml:space="preserve">Складені, надіслані (вручені) до дати набрання чинності Законом України № 3050-ІХ податкові повідомлення-рішення про сплату плати за землю підлягають скасуванню (відкликанню), а грошові зобов’язання та податковий борг, визначені контролюючим органом по платі за землю - анулюванню. Надмірно сплачені суми плати за землю, що виникли внаслідок скасування (відкликання) податкових повідомлень-рішень, підлягають зарахуванню виключно в рахунок майбутніх платежів або в рахунок погашення </w:t>
      </w:r>
      <w:r w:rsidR="002C4CB9" w:rsidRPr="0056283E">
        <w:rPr>
          <w:lang w:val="uk-UA"/>
        </w:rPr>
        <w:t xml:space="preserve">податкового боргу з </w:t>
      </w:r>
      <w:r w:rsidR="00C46BB1" w:rsidRPr="0056283E">
        <w:rPr>
          <w:lang w:val="uk-UA"/>
        </w:rPr>
        <w:t>цього податку</w:t>
      </w:r>
      <w:r w:rsidR="002C4CB9" w:rsidRPr="0056283E">
        <w:rPr>
          <w:lang w:val="uk-UA"/>
        </w:rPr>
        <w:t>.</w:t>
      </w:r>
      <w:r w:rsidR="00440875" w:rsidRPr="0056283E">
        <w:rPr>
          <w:lang w:val="uk-UA"/>
        </w:rPr>
        <w:t xml:space="preserve"> </w:t>
      </w:r>
    </w:p>
    <w:p w14:paraId="446528BC" w14:textId="3F0F646D" w:rsidR="00FA6B23" w:rsidRDefault="00FA6B23" w:rsidP="00FA6B23">
      <w:pPr>
        <w:tabs>
          <w:tab w:val="left" w:pos="993"/>
        </w:tabs>
        <w:ind w:firstLine="567"/>
        <w:jc w:val="both"/>
        <w:rPr>
          <w:lang w:val="uk-UA"/>
        </w:rPr>
      </w:pPr>
      <w:r w:rsidRPr="0056283E">
        <w:rPr>
          <w:lang w:val="uk-UA"/>
        </w:rPr>
        <w:t>Відповідно до інформації, наданої ГУ ДПС у Київській області станом на 01.</w:t>
      </w:r>
      <w:r w:rsidR="0056283E" w:rsidRPr="0056283E">
        <w:rPr>
          <w:lang w:val="uk-UA"/>
        </w:rPr>
        <w:t>04</w:t>
      </w:r>
      <w:r w:rsidRPr="0056283E">
        <w:rPr>
          <w:lang w:val="uk-UA"/>
        </w:rPr>
        <w:t>.202</w:t>
      </w:r>
      <w:r w:rsidR="0056283E" w:rsidRPr="0056283E">
        <w:rPr>
          <w:lang w:val="uk-UA"/>
        </w:rPr>
        <w:t>4</w:t>
      </w:r>
      <w:r w:rsidRPr="0056283E">
        <w:rPr>
          <w:lang w:val="uk-UA"/>
        </w:rPr>
        <w:t xml:space="preserve"> року, загальна сума надміру сплачених коштів з орендної плати  та земельного податку становить 19 </w:t>
      </w:r>
      <w:r w:rsidR="0056283E" w:rsidRPr="0056283E">
        <w:rPr>
          <w:lang w:val="uk-UA"/>
        </w:rPr>
        <w:t>167</w:t>
      </w:r>
      <w:r w:rsidRPr="0056283E">
        <w:rPr>
          <w:lang w:val="uk-UA"/>
        </w:rPr>
        <w:t>,</w:t>
      </w:r>
      <w:r w:rsidR="0056283E" w:rsidRPr="0056283E">
        <w:rPr>
          <w:lang w:val="uk-UA"/>
        </w:rPr>
        <w:t>4</w:t>
      </w:r>
      <w:r w:rsidRPr="0056283E">
        <w:rPr>
          <w:lang w:val="uk-UA"/>
        </w:rPr>
        <w:t xml:space="preserve"> тис. грн.</w:t>
      </w:r>
    </w:p>
    <w:p w14:paraId="3DDA999B" w14:textId="0E368FD0" w:rsidR="00710B6B" w:rsidRPr="00710B6B" w:rsidRDefault="00710B6B" w:rsidP="00FA6B23">
      <w:pPr>
        <w:tabs>
          <w:tab w:val="left" w:pos="993"/>
        </w:tabs>
        <w:ind w:firstLine="567"/>
        <w:jc w:val="both"/>
        <w:rPr>
          <w:lang w:val="uk-UA"/>
        </w:rPr>
      </w:pPr>
      <w:r>
        <w:rPr>
          <w:lang w:val="uk-UA"/>
        </w:rPr>
        <w:t>Крім того, слід зазначити, що рішеннями Бучанської міської ради №3655-45-</w:t>
      </w:r>
      <w:r>
        <w:rPr>
          <w:lang w:val="en-US"/>
        </w:rPr>
        <w:t>VIII</w:t>
      </w:r>
      <w:r w:rsidR="00E73521">
        <w:rPr>
          <w:lang w:val="uk-UA"/>
        </w:rPr>
        <w:t xml:space="preserve">, </w:t>
      </w:r>
      <w:r w:rsidR="00E73521" w:rsidRPr="00E73521">
        <w:rPr>
          <w:lang w:val="uk-UA"/>
        </w:rPr>
        <w:t>№365</w:t>
      </w:r>
      <w:r w:rsidR="00E73521">
        <w:rPr>
          <w:lang w:val="uk-UA"/>
        </w:rPr>
        <w:t>6</w:t>
      </w:r>
      <w:r w:rsidR="00E73521" w:rsidRPr="00E73521">
        <w:rPr>
          <w:lang w:val="uk-UA"/>
        </w:rPr>
        <w:t>-45-VIII</w:t>
      </w:r>
      <w:r w:rsidRPr="0030640E">
        <w:rPr>
          <w:lang w:val="uk-UA"/>
        </w:rPr>
        <w:t xml:space="preserve"> та №365</w:t>
      </w:r>
      <w:r w:rsidR="00E73521">
        <w:rPr>
          <w:lang w:val="uk-UA"/>
        </w:rPr>
        <w:t>7</w:t>
      </w:r>
      <w:r w:rsidRPr="0030640E">
        <w:rPr>
          <w:lang w:val="uk-UA"/>
        </w:rPr>
        <w:t>-45-</w:t>
      </w:r>
      <w:r w:rsidRPr="00710B6B">
        <w:rPr>
          <w:lang w:val="en-US"/>
        </w:rPr>
        <w:t>VIII</w:t>
      </w:r>
      <w:r w:rsidRPr="0030640E">
        <w:rPr>
          <w:lang w:val="uk-UA"/>
        </w:rPr>
        <w:t xml:space="preserve">  </w:t>
      </w:r>
      <w:r>
        <w:rPr>
          <w:lang w:val="uk-UA"/>
        </w:rPr>
        <w:t xml:space="preserve">від 11.07.2023 року було затверджено технічну документацію з </w:t>
      </w:r>
      <w:r>
        <w:rPr>
          <w:lang w:val="uk-UA"/>
        </w:rPr>
        <w:lastRenderedPageBreak/>
        <w:t>нормативної грошової оцінки земельних ділянок в межах міста Буча Бучанської міської територіальної громади</w:t>
      </w:r>
      <w:r w:rsidR="00E73521">
        <w:rPr>
          <w:lang w:val="uk-UA"/>
        </w:rPr>
        <w:t>,</w:t>
      </w:r>
      <w:r>
        <w:rPr>
          <w:lang w:val="uk-UA"/>
        </w:rPr>
        <w:t xml:space="preserve"> в межах території Гаврилівського старостинського округу Бучанської міської територіальної громади</w:t>
      </w:r>
      <w:r w:rsidR="00E73521">
        <w:rPr>
          <w:lang w:val="uk-UA"/>
        </w:rPr>
        <w:t xml:space="preserve"> та в межах території Синяківського </w:t>
      </w:r>
      <w:r w:rsidR="00E73521" w:rsidRPr="00E73521">
        <w:rPr>
          <w:lang w:val="uk-UA"/>
        </w:rPr>
        <w:t>старостинського округу Бучанської міської територіальної громади</w:t>
      </w:r>
      <w:r>
        <w:rPr>
          <w:lang w:val="uk-UA"/>
        </w:rPr>
        <w:t xml:space="preserve"> Бучанського району Київської області. Вищезазначені рішення набрали своєї чинності з 01.01.2024 року</w:t>
      </w:r>
      <w:r w:rsidR="00992D5E">
        <w:rPr>
          <w:lang w:val="uk-UA"/>
        </w:rPr>
        <w:t xml:space="preserve">, відомості про нову нормативну грошову оцінку внесено до Державного земельного кадастру. При розрахунку земельного податку та орендної плати за земельні ділянки комунальної власності у 2024 році застосовується оновлена нормативна грошова оцінка, що сприяє значному збільшенню надходжень з плати за землю до бюджету </w:t>
      </w:r>
      <w:r w:rsidR="00992D5E" w:rsidRPr="00992D5E">
        <w:rPr>
          <w:lang w:val="uk-UA"/>
        </w:rPr>
        <w:t>Бучанської міської територіальної громади</w:t>
      </w:r>
      <w:r w:rsidR="00992D5E">
        <w:rPr>
          <w:lang w:val="uk-UA"/>
        </w:rPr>
        <w:t>.</w:t>
      </w:r>
    </w:p>
    <w:p w14:paraId="77D88358" w14:textId="77777777" w:rsidR="002A5F66" w:rsidRPr="00C7764B" w:rsidRDefault="002A5F66" w:rsidP="00440875">
      <w:pPr>
        <w:tabs>
          <w:tab w:val="left" w:pos="993"/>
        </w:tabs>
        <w:ind w:firstLine="567"/>
        <w:jc w:val="both"/>
        <w:rPr>
          <w:lang w:val="uk-UA"/>
        </w:rPr>
      </w:pPr>
    </w:p>
    <w:p w14:paraId="4833B902" w14:textId="61810416" w:rsidR="00982654" w:rsidRPr="00C7764B" w:rsidRDefault="00982654" w:rsidP="00FB555B">
      <w:pPr>
        <w:tabs>
          <w:tab w:val="left" w:pos="1530"/>
        </w:tabs>
        <w:ind w:firstLine="567"/>
        <w:jc w:val="both"/>
        <w:rPr>
          <w:bCs/>
          <w:lang w:val="uk-UA"/>
        </w:rPr>
      </w:pPr>
      <w:r w:rsidRPr="00C7764B">
        <w:rPr>
          <w:i/>
          <w:u w:val="single"/>
        </w:rPr>
        <w:t xml:space="preserve">- </w:t>
      </w:r>
      <w:r w:rsidRPr="00C7764B">
        <w:rPr>
          <w:i/>
          <w:u w:val="single"/>
          <w:lang w:val="uk-UA"/>
        </w:rPr>
        <w:t>Транспортного податку</w:t>
      </w:r>
      <w:r w:rsidRPr="00C7764B">
        <w:rPr>
          <w:lang w:val="uk-UA"/>
        </w:rPr>
        <w:t xml:space="preserve"> протягом</w:t>
      </w:r>
      <w:r w:rsidR="00013B58" w:rsidRPr="00C7764B">
        <w:rPr>
          <w:lang w:val="uk-UA"/>
        </w:rPr>
        <w:t xml:space="preserve"> </w:t>
      </w:r>
      <w:r w:rsidR="00C7764B" w:rsidRPr="00C7764B">
        <w:rPr>
          <w:lang w:val="uk-UA"/>
        </w:rPr>
        <w:t>І квартал 2024 року</w:t>
      </w:r>
      <w:r w:rsidRPr="00C7764B">
        <w:rPr>
          <w:lang w:val="uk-UA"/>
        </w:rPr>
        <w:t xml:space="preserve"> надійшло </w:t>
      </w:r>
      <w:r w:rsidR="00C7764B" w:rsidRPr="00C7764B">
        <w:rPr>
          <w:lang w:val="uk-UA"/>
        </w:rPr>
        <w:t>95,9</w:t>
      </w:r>
      <w:r w:rsidRPr="00C7764B">
        <w:rPr>
          <w:lang w:val="uk-UA"/>
        </w:rPr>
        <w:t xml:space="preserve"> тис. грн, що становить </w:t>
      </w:r>
      <w:r w:rsidR="00C7764B" w:rsidRPr="00C7764B">
        <w:rPr>
          <w:lang w:val="uk-UA"/>
        </w:rPr>
        <w:t>255,5</w:t>
      </w:r>
      <w:r w:rsidRPr="00C7764B">
        <w:rPr>
          <w:lang w:val="uk-UA"/>
        </w:rPr>
        <w:t xml:space="preserve">% від плану на </w:t>
      </w:r>
      <w:r w:rsidR="00013B58" w:rsidRPr="00C7764B">
        <w:rPr>
          <w:lang w:val="uk-UA"/>
        </w:rPr>
        <w:t>звітний період</w:t>
      </w:r>
      <w:r w:rsidRPr="00C7764B">
        <w:rPr>
          <w:lang w:val="uk-UA"/>
        </w:rPr>
        <w:t>. Порівнюючи доходи з відповідним періодом 202</w:t>
      </w:r>
      <w:r w:rsidR="00C7764B" w:rsidRPr="00C7764B">
        <w:rPr>
          <w:lang w:val="uk-UA"/>
        </w:rPr>
        <w:t>3</w:t>
      </w:r>
      <w:r w:rsidRPr="00C7764B">
        <w:rPr>
          <w:lang w:val="uk-UA"/>
        </w:rPr>
        <w:t xml:space="preserve"> року, спостерігається </w:t>
      </w:r>
      <w:r w:rsidR="002524F3" w:rsidRPr="00C7764B">
        <w:rPr>
          <w:lang w:val="uk-UA"/>
        </w:rPr>
        <w:t>з</w:t>
      </w:r>
      <w:r w:rsidR="00F9045F" w:rsidRPr="00C7764B">
        <w:rPr>
          <w:lang w:val="uk-UA"/>
        </w:rPr>
        <w:t>біль</w:t>
      </w:r>
      <w:r w:rsidRPr="00C7764B">
        <w:rPr>
          <w:lang w:val="uk-UA"/>
        </w:rPr>
        <w:t xml:space="preserve">шення надходження податку на </w:t>
      </w:r>
      <w:r w:rsidR="00C7764B" w:rsidRPr="00C7764B">
        <w:rPr>
          <w:lang w:val="uk-UA"/>
        </w:rPr>
        <w:t>38 6</w:t>
      </w:r>
      <w:r w:rsidRPr="00C7764B">
        <w:rPr>
          <w:lang w:val="uk-UA"/>
        </w:rPr>
        <w:t xml:space="preserve"> тис. грн</w:t>
      </w:r>
      <w:r w:rsidR="002524F3" w:rsidRPr="00C7764B">
        <w:rPr>
          <w:lang w:val="uk-UA"/>
        </w:rPr>
        <w:t xml:space="preserve">, що складає </w:t>
      </w:r>
      <w:r w:rsidR="00C7764B" w:rsidRPr="00C7764B">
        <w:rPr>
          <w:lang w:val="uk-UA"/>
        </w:rPr>
        <w:t>167,5</w:t>
      </w:r>
      <w:r w:rsidR="002524F3" w:rsidRPr="00C7764B">
        <w:rPr>
          <w:lang w:val="uk-UA"/>
        </w:rPr>
        <w:t>% від суми надходжень минулого року</w:t>
      </w:r>
      <w:r w:rsidRPr="00C7764B">
        <w:rPr>
          <w:bCs/>
          <w:lang w:val="uk-UA"/>
        </w:rPr>
        <w:t xml:space="preserve">. </w:t>
      </w:r>
    </w:p>
    <w:p w14:paraId="034D6D41" w14:textId="77777777" w:rsidR="00F40A0D" w:rsidRPr="0027488D" w:rsidRDefault="00F40A0D" w:rsidP="00FB555B">
      <w:pPr>
        <w:tabs>
          <w:tab w:val="left" w:pos="1530"/>
        </w:tabs>
        <w:ind w:firstLine="567"/>
        <w:jc w:val="both"/>
        <w:rPr>
          <w:color w:val="7030A0"/>
          <w:lang w:val="uk-UA"/>
        </w:rPr>
      </w:pPr>
    </w:p>
    <w:p w14:paraId="4C64FCD4" w14:textId="77777777" w:rsidR="00FB555B" w:rsidRPr="00C7764B" w:rsidRDefault="00FB555B" w:rsidP="00FB555B">
      <w:pPr>
        <w:tabs>
          <w:tab w:val="left" w:pos="1530"/>
        </w:tabs>
        <w:ind w:firstLine="900"/>
        <w:jc w:val="both"/>
        <w:rPr>
          <w:lang w:val="uk-UA"/>
        </w:rPr>
      </w:pPr>
    </w:p>
    <w:p w14:paraId="59441CEB" w14:textId="77777777" w:rsidR="00982654" w:rsidRPr="00C7764B" w:rsidRDefault="00982654" w:rsidP="00982654">
      <w:pPr>
        <w:jc w:val="center"/>
        <w:rPr>
          <w:b/>
          <w:u w:val="single"/>
          <w:lang w:val="uk-UA"/>
        </w:rPr>
      </w:pPr>
      <w:r w:rsidRPr="00C7764B">
        <w:rPr>
          <w:b/>
          <w:u w:val="single"/>
          <w:lang w:val="uk-UA"/>
        </w:rPr>
        <w:t>Єдиний податок</w:t>
      </w:r>
    </w:p>
    <w:p w14:paraId="2516544A" w14:textId="77777777" w:rsidR="00982654" w:rsidRPr="00C7764B" w:rsidRDefault="00982654" w:rsidP="00FB555B">
      <w:pPr>
        <w:ind w:firstLine="567"/>
        <w:jc w:val="center"/>
        <w:rPr>
          <w:b/>
          <w:u w:val="single"/>
          <w:lang w:val="uk-UA"/>
        </w:rPr>
      </w:pPr>
    </w:p>
    <w:p w14:paraId="64AC6A74" w14:textId="7F2707B6" w:rsidR="00982654" w:rsidRPr="00F26F1A" w:rsidRDefault="00982654" w:rsidP="00FB555B">
      <w:pPr>
        <w:tabs>
          <w:tab w:val="left" w:pos="1530"/>
        </w:tabs>
        <w:ind w:firstLine="567"/>
        <w:jc w:val="both"/>
        <w:rPr>
          <w:lang w:val="uk-UA"/>
        </w:rPr>
      </w:pPr>
      <w:r w:rsidRPr="00C7764B">
        <w:rPr>
          <w:lang w:val="uk-UA"/>
        </w:rPr>
        <w:t xml:space="preserve">За </w:t>
      </w:r>
      <w:r w:rsidR="00C7764B" w:rsidRPr="00C7764B">
        <w:rPr>
          <w:lang w:val="uk-UA"/>
        </w:rPr>
        <w:t>І квартал 2024  року</w:t>
      </w:r>
      <w:r w:rsidRPr="00C7764B">
        <w:rPr>
          <w:lang w:val="uk-UA"/>
        </w:rPr>
        <w:t xml:space="preserve">, загалом, до бюджету громади надійшло </w:t>
      </w:r>
      <w:r w:rsidR="00C7764B" w:rsidRPr="00C7764B">
        <w:rPr>
          <w:lang w:val="uk-UA"/>
        </w:rPr>
        <w:t>46 227,6</w:t>
      </w:r>
      <w:r w:rsidRPr="00C7764B">
        <w:rPr>
          <w:lang w:val="uk-UA"/>
        </w:rPr>
        <w:t xml:space="preserve"> тис. грн єдиного податку</w:t>
      </w:r>
      <w:r w:rsidR="00441F43" w:rsidRPr="00C7764B">
        <w:rPr>
          <w:lang w:val="uk-UA"/>
        </w:rPr>
        <w:t>,</w:t>
      </w:r>
      <w:r w:rsidRPr="00C7764B">
        <w:rPr>
          <w:lang w:val="uk-UA"/>
        </w:rPr>
        <w:t xml:space="preserve"> сплаченого юридичними та фізичними особами, що на </w:t>
      </w:r>
      <w:r w:rsidR="00C7764B" w:rsidRPr="00C7764B">
        <w:rPr>
          <w:lang w:val="uk-UA"/>
        </w:rPr>
        <w:t>1 473,0</w:t>
      </w:r>
      <w:r w:rsidRPr="00C7764B">
        <w:rPr>
          <w:lang w:val="uk-UA"/>
        </w:rPr>
        <w:t xml:space="preserve"> тис. грн </w:t>
      </w:r>
      <w:r w:rsidR="00B657A6" w:rsidRPr="00C7764B">
        <w:rPr>
          <w:lang w:val="uk-UA"/>
        </w:rPr>
        <w:t>біль</w:t>
      </w:r>
      <w:r w:rsidRPr="00C7764B">
        <w:rPr>
          <w:lang w:val="uk-UA"/>
        </w:rPr>
        <w:t xml:space="preserve">ше в порівнянні з плановими призначеннями і складає </w:t>
      </w:r>
      <w:r w:rsidR="00081E00" w:rsidRPr="00C7764B">
        <w:rPr>
          <w:lang w:val="uk-UA"/>
        </w:rPr>
        <w:t>103,</w:t>
      </w:r>
      <w:r w:rsidR="00C7764B" w:rsidRPr="00C7764B">
        <w:rPr>
          <w:lang w:val="uk-UA"/>
        </w:rPr>
        <w:t>3</w:t>
      </w:r>
      <w:r w:rsidRPr="00C7764B">
        <w:rPr>
          <w:lang w:val="uk-UA"/>
        </w:rPr>
        <w:t>% виконання плану</w:t>
      </w:r>
      <w:r w:rsidR="00B657A6" w:rsidRPr="00C7764B">
        <w:rPr>
          <w:lang w:val="uk-UA"/>
        </w:rPr>
        <w:t xml:space="preserve"> на відповідний період</w:t>
      </w:r>
      <w:r w:rsidRPr="00C7764B">
        <w:rPr>
          <w:lang w:val="uk-UA"/>
        </w:rPr>
        <w:t xml:space="preserve">. Порівняно з </w:t>
      </w:r>
      <w:r w:rsidR="00081E00" w:rsidRPr="00C7764B">
        <w:rPr>
          <w:lang w:val="uk-UA"/>
        </w:rPr>
        <w:t>аналогічним звітним періодом</w:t>
      </w:r>
      <w:r w:rsidR="00B657A6" w:rsidRPr="00C7764B">
        <w:rPr>
          <w:lang w:val="uk-UA"/>
        </w:rPr>
        <w:t xml:space="preserve"> 202</w:t>
      </w:r>
      <w:r w:rsidR="00C7764B" w:rsidRPr="00C7764B">
        <w:rPr>
          <w:lang w:val="uk-UA"/>
        </w:rPr>
        <w:t>3</w:t>
      </w:r>
      <w:r w:rsidR="00B657A6" w:rsidRPr="00C7764B">
        <w:rPr>
          <w:lang w:val="uk-UA"/>
        </w:rPr>
        <w:t xml:space="preserve"> року </w:t>
      </w:r>
      <w:r w:rsidRPr="00C7764B">
        <w:rPr>
          <w:lang w:val="uk-UA"/>
        </w:rPr>
        <w:t>спостерігається з</w:t>
      </w:r>
      <w:r w:rsidR="00C7764B" w:rsidRPr="00C7764B">
        <w:rPr>
          <w:lang w:val="uk-UA"/>
        </w:rPr>
        <w:t>біль</w:t>
      </w:r>
      <w:r w:rsidR="00A028E7" w:rsidRPr="00C7764B">
        <w:rPr>
          <w:lang w:val="uk-UA"/>
        </w:rPr>
        <w:t>ше</w:t>
      </w:r>
      <w:r w:rsidRPr="00C7764B">
        <w:rPr>
          <w:lang w:val="uk-UA"/>
        </w:rPr>
        <w:t xml:space="preserve">ння </w:t>
      </w:r>
      <w:r w:rsidR="00C7764B" w:rsidRPr="00F26F1A">
        <w:rPr>
          <w:lang w:val="uk-UA"/>
        </w:rPr>
        <w:t xml:space="preserve">надходження податку </w:t>
      </w:r>
      <w:r w:rsidRPr="00F26F1A">
        <w:rPr>
          <w:lang w:val="uk-UA"/>
        </w:rPr>
        <w:t xml:space="preserve">на </w:t>
      </w:r>
      <w:r w:rsidR="00C7764B" w:rsidRPr="00F26F1A">
        <w:rPr>
          <w:lang w:val="uk-UA"/>
        </w:rPr>
        <w:t>20 559,5</w:t>
      </w:r>
      <w:r w:rsidR="00A028E7" w:rsidRPr="00F26F1A">
        <w:rPr>
          <w:lang w:val="uk-UA"/>
        </w:rPr>
        <w:t xml:space="preserve"> тис. грн, що становить </w:t>
      </w:r>
      <w:r w:rsidR="00C7764B" w:rsidRPr="00F26F1A">
        <w:rPr>
          <w:lang w:val="uk-UA"/>
        </w:rPr>
        <w:t>180,1</w:t>
      </w:r>
      <w:r w:rsidR="00A028E7" w:rsidRPr="00F26F1A">
        <w:rPr>
          <w:lang w:val="uk-UA"/>
        </w:rPr>
        <w:t>%.</w:t>
      </w:r>
    </w:p>
    <w:p w14:paraId="43C96649" w14:textId="405D0CB1" w:rsidR="006315A9" w:rsidRPr="00F26F1A" w:rsidRDefault="006315A9" w:rsidP="005B1FE3">
      <w:pPr>
        <w:tabs>
          <w:tab w:val="left" w:pos="1530"/>
        </w:tabs>
        <w:ind w:firstLine="567"/>
        <w:jc w:val="both"/>
        <w:rPr>
          <w:lang w:val="uk-UA"/>
        </w:rPr>
      </w:pPr>
      <w:r w:rsidRPr="00F26F1A">
        <w:rPr>
          <w:lang w:val="uk-UA"/>
        </w:rPr>
        <w:t>Слід зазначити, що після повномаштабного вторгнення військ російської федерації та ведення бойових дій на території Бучанської міської територіальної громади у 2022 році частина суб’єктів господарювання, що були платниками єдиного податку, припинила або призупинила свою діяльність. У</w:t>
      </w:r>
      <w:r w:rsidRPr="00F26F1A">
        <w:t xml:space="preserve"> </w:t>
      </w:r>
      <w:r w:rsidRPr="00F26F1A">
        <w:rPr>
          <w:lang w:val="uk-UA"/>
        </w:rPr>
        <w:t xml:space="preserve">І кварталі 2024 року, незважаючи на  запроваджений в Україні воєнний стан, спостерігається поступове збільшення кількості платників єдиного податку, що фактично здійснюють сплату податку на території громади (3 </w:t>
      </w:r>
      <w:r w:rsidR="0003630E" w:rsidRPr="00F26F1A">
        <w:rPr>
          <w:lang w:val="uk-UA"/>
        </w:rPr>
        <w:t>386</w:t>
      </w:r>
      <w:r w:rsidRPr="00F26F1A">
        <w:rPr>
          <w:lang w:val="uk-UA"/>
        </w:rPr>
        <w:t xml:space="preserve"> платників у </w:t>
      </w:r>
      <w:r w:rsidR="0003630E" w:rsidRPr="00F26F1A">
        <w:rPr>
          <w:lang w:val="uk-UA"/>
        </w:rPr>
        <w:t xml:space="preserve">І кварталі </w:t>
      </w:r>
      <w:r w:rsidRPr="00F26F1A">
        <w:rPr>
          <w:lang w:val="uk-UA"/>
        </w:rPr>
        <w:t>202</w:t>
      </w:r>
      <w:r w:rsidR="0003630E" w:rsidRPr="00F26F1A">
        <w:rPr>
          <w:lang w:val="uk-UA"/>
        </w:rPr>
        <w:t>4</w:t>
      </w:r>
      <w:r w:rsidRPr="00F26F1A">
        <w:rPr>
          <w:lang w:val="uk-UA"/>
        </w:rPr>
        <w:t xml:space="preserve"> ро</w:t>
      </w:r>
      <w:r w:rsidR="007348B6" w:rsidRPr="00F26F1A">
        <w:rPr>
          <w:lang w:val="uk-UA"/>
        </w:rPr>
        <w:t>ку</w:t>
      </w:r>
      <w:r w:rsidRPr="00F26F1A">
        <w:rPr>
          <w:lang w:val="uk-UA"/>
        </w:rPr>
        <w:t xml:space="preserve">,  проти  </w:t>
      </w:r>
      <w:r w:rsidR="0003630E" w:rsidRPr="00F26F1A">
        <w:rPr>
          <w:lang w:val="uk-UA"/>
        </w:rPr>
        <w:t>2 470</w:t>
      </w:r>
      <w:r w:rsidRPr="00F26F1A">
        <w:rPr>
          <w:lang w:val="uk-UA"/>
        </w:rPr>
        <w:t xml:space="preserve"> фактичних платників у </w:t>
      </w:r>
      <w:r w:rsidR="0003630E" w:rsidRPr="00F26F1A">
        <w:rPr>
          <w:lang w:val="uk-UA"/>
        </w:rPr>
        <w:t xml:space="preserve">І кварталі </w:t>
      </w:r>
      <w:r w:rsidRPr="00F26F1A">
        <w:rPr>
          <w:lang w:val="uk-UA"/>
        </w:rPr>
        <w:t>202</w:t>
      </w:r>
      <w:r w:rsidR="0003630E" w:rsidRPr="00F26F1A">
        <w:rPr>
          <w:lang w:val="uk-UA"/>
        </w:rPr>
        <w:t>3</w:t>
      </w:r>
      <w:r w:rsidRPr="00F26F1A">
        <w:rPr>
          <w:lang w:val="uk-UA"/>
        </w:rPr>
        <w:t xml:space="preserve"> ро</w:t>
      </w:r>
      <w:r w:rsidR="007348B6" w:rsidRPr="00F26F1A">
        <w:rPr>
          <w:lang w:val="uk-UA"/>
        </w:rPr>
        <w:t>ку</w:t>
      </w:r>
      <w:r w:rsidRPr="00F26F1A">
        <w:rPr>
          <w:lang w:val="uk-UA"/>
        </w:rPr>
        <w:t xml:space="preserve">).  </w:t>
      </w:r>
    </w:p>
    <w:p w14:paraId="49F3F17F" w14:textId="77777777" w:rsidR="006315A9" w:rsidRDefault="006315A9" w:rsidP="005B1FE3">
      <w:pPr>
        <w:tabs>
          <w:tab w:val="left" w:pos="1530"/>
        </w:tabs>
        <w:ind w:firstLine="567"/>
        <w:jc w:val="both"/>
        <w:rPr>
          <w:color w:val="7030A0"/>
          <w:lang w:val="uk-UA"/>
        </w:rPr>
      </w:pPr>
    </w:p>
    <w:p w14:paraId="41B693FF" w14:textId="3528074C" w:rsidR="006315A9" w:rsidRDefault="006315A9" w:rsidP="006315A9">
      <w:pPr>
        <w:tabs>
          <w:tab w:val="left" w:pos="1530"/>
        </w:tabs>
        <w:jc w:val="both"/>
        <w:rPr>
          <w:color w:val="7030A0"/>
          <w:lang w:val="uk-UA"/>
        </w:rPr>
      </w:pPr>
      <w:r>
        <w:rPr>
          <w:noProof/>
        </w:rPr>
        <w:drawing>
          <wp:inline distT="0" distB="0" distL="0" distR="0" wp14:anchorId="5BACC706" wp14:editId="70D89316">
            <wp:extent cx="6241774" cy="3188473"/>
            <wp:effectExtent l="0" t="0" r="6985" b="12065"/>
            <wp:docPr id="1019854005" name="Діаграма 1">
              <a:extLst xmlns:a="http://schemas.openxmlformats.org/drawingml/2006/main">
                <a:ext uri="{FF2B5EF4-FFF2-40B4-BE49-F238E27FC236}">
                  <a16:creationId xmlns:a16="http://schemas.microsoft.com/office/drawing/2014/main" id="{0B865E28-6B75-4EA6-A315-4C85D3CA6D1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7BE6C90" w14:textId="77777777" w:rsidR="006315A9" w:rsidRPr="00931974" w:rsidRDefault="006315A9" w:rsidP="005B1FE3">
      <w:pPr>
        <w:tabs>
          <w:tab w:val="left" w:pos="1530"/>
        </w:tabs>
        <w:ind w:firstLine="567"/>
        <w:jc w:val="both"/>
        <w:rPr>
          <w:lang w:val="uk-UA"/>
        </w:rPr>
      </w:pPr>
    </w:p>
    <w:p w14:paraId="6CB29678" w14:textId="77777777" w:rsidR="00F0400E" w:rsidRPr="00931974" w:rsidRDefault="00F0400E" w:rsidP="00F0400E">
      <w:pPr>
        <w:tabs>
          <w:tab w:val="left" w:pos="1530"/>
        </w:tabs>
        <w:ind w:firstLine="567"/>
        <w:jc w:val="both"/>
        <w:rPr>
          <w:lang w:val="uk-UA"/>
        </w:rPr>
      </w:pPr>
      <w:r w:rsidRPr="00931974">
        <w:rPr>
          <w:lang w:val="uk-UA"/>
        </w:rPr>
        <w:t xml:space="preserve">Законом України № 2120-ІХ «Про внесення змін до Податкового кодексу України та інших законодавчих актів України щодо дії норм на період дії воєнного стану» було встановлено певні особливості оподаткування єдиним податком, а саме: надано можливість платникам за спрощеною системою оподаткування першої та другої груп не сплачувати єдиний </w:t>
      </w:r>
      <w:r w:rsidRPr="00931974">
        <w:rPr>
          <w:lang w:val="uk-UA"/>
        </w:rPr>
        <w:lastRenderedPageBreak/>
        <w:t xml:space="preserve">податок, розширено коло платників єдиного податку 3 групи та зменшено ставку єдиного податку для платників третьої групи до 2%. </w:t>
      </w:r>
    </w:p>
    <w:p w14:paraId="325B0CD3" w14:textId="70084E28" w:rsidR="006315A9" w:rsidRPr="00931974" w:rsidRDefault="00F0400E" w:rsidP="00F0400E">
      <w:pPr>
        <w:tabs>
          <w:tab w:val="left" w:pos="1530"/>
        </w:tabs>
        <w:ind w:firstLine="567"/>
        <w:jc w:val="both"/>
        <w:rPr>
          <w:lang w:val="uk-UA"/>
        </w:rPr>
      </w:pPr>
      <w:r w:rsidRPr="00931974">
        <w:rPr>
          <w:lang w:val="uk-UA"/>
        </w:rPr>
        <w:t>З набранням чинності 1 серпня 2023 року Закону України від 30.06.2023 № 3219-IX «Про внесення змін до Податкового кодексу України та інших законів України щодо особливостей оподаткування у період дії воєнного стану», особливий режим оподаткування єдиним податком було скасовано</w:t>
      </w:r>
      <w:r w:rsidR="00CC20D9">
        <w:rPr>
          <w:lang w:val="uk-UA"/>
        </w:rPr>
        <w:t xml:space="preserve">, що значно вплинуло на показник збільшення надходження податку до бюджету громади у </w:t>
      </w:r>
      <w:r w:rsidR="00CC20D9" w:rsidRPr="00CC20D9">
        <w:rPr>
          <w:lang w:val="uk-UA"/>
        </w:rPr>
        <w:t>І кварталі 2024 року</w:t>
      </w:r>
      <w:r w:rsidR="00CC20D9">
        <w:rPr>
          <w:lang w:val="uk-UA"/>
        </w:rPr>
        <w:t xml:space="preserve"> проти показників надходження аналогічного звітного періоду</w:t>
      </w:r>
      <w:r w:rsidR="00CC20D9" w:rsidRPr="00CC20D9">
        <w:rPr>
          <w:lang w:val="uk-UA"/>
        </w:rPr>
        <w:t xml:space="preserve"> 2023 року</w:t>
      </w:r>
      <w:r w:rsidR="00CC20D9">
        <w:rPr>
          <w:lang w:val="uk-UA"/>
        </w:rPr>
        <w:t>.</w:t>
      </w:r>
    </w:p>
    <w:p w14:paraId="73A2C72E" w14:textId="0946AB6E" w:rsidR="00E02D69" w:rsidRPr="002A61DB" w:rsidRDefault="008278CE" w:rsidP="00FB555B">
      <w:pPr>
        <w:tabs>
          <w:tab w:val="left" w:pos="1530"/>
        </w:tabs>
        <w:ind w:firstLine="567"/>
        <w:jc w:val="both"/>
        <w:rPr>
          <w:lang w:val="uk-UA"/>
        </w:rPr>
      </w:pPr>
      <w:r w:rsidRPr="002A61DB">
        <w:rPr>
          <w:lang w:val="uk-UA"/>
        </w:rPr>
        <w:t xml:space="preserve">Крім того, ріст показників надходження єдиного податку до бюджету Бучанської міської територіальної громади, у звітному році порівняно з попереднім роком, обумовлений також збільшенням прожиткового мінімуму для працездатних осіб та мінімальної заробітної плати у відсотках до яких визначається сума податку (зокрема розмір мінімальної заробітної плати на 2024 рік було встановлено на рівні </w:t>
      </w:r>
      <w:r w:rsidR="002A61DB" w:rsidRPr="002A61DB">
        <w:rPr>
          <w:lang w:val="uk-UA"/>
        </w:rPr>
        <w:t>7 100</w:t>
      </w:r>
      <w:r w:rsidRPr="002A61DB">
        <w:rPr>
          <w:lang w:val="uk-UA"/>
        </w:rPr>
        <w:t xml:space="preserve">,00 грн, прожиткового мінімуму - 2 </w:t>
      </w:r>
      <w:r w:rsidR="002A61DB" w:rsidRPr="002A61DB">
        <w:rPr>
          <w:lang w:val="uk-UA"/>
        </w:rPr>
        <w:t>920</w:t>
      </w:r>
      <w:r w:rsidRPr="002A61DB">
        <w:rPr>
          <w:lang w:val="uk-UA"/>
        </w:rPr>
        <w:t>,00 грн).</w:t>
      </w:r>
    </w:p>
    <w:p w14:paraId="0222773D" w14:textId="77777777" w:rsidR="008278CE" w:rsidRPr="001061F2" w:rsidRDefault="008278CE" w:rsidP="00FB555B">
      <w:pPr>
        <w:tabs>
          <w:tab w:val="left" w:pos="1530"/>
        </w:tabs>
        <w:ind w:firstLine="567"/>
        <w:jc w:val="both"/>
        <w:rPr>
          <w:lang w:val="uk-UA"/>
        </w:rPr>
      </w:pPr>
    </w:p>
    <w:p w14:paraId="46C01217" w14:textId="77777777" w:rsidR="00E02D69" w:rsidRPr="001061F2" w:rsidRDefault="00E02D69" w:rsidP="00E02D69">
      <w:pPr>
        <w:tabs>
          <w:tab w:val="left" w:pos="0"/>
        </w:tabs>
        <w:jc w:val="center"/>
        <w:rPr>
          <w:b/>
          <w:u w:val="single"/>
          <w:lang w:val="uk-UA"/>
        </w:rPr>
      </w:pPr>
      <w:r w:rsidRPr="001061F2">
        <w:rPr>
          <w:b/>
          <w:u w:val="single"/>
          <w:lang w:val="uk-UA"/>
        </w:rPr>
        <w:t xml:space="preserve">Неподаткові надходження </w:t>
      </w:r>
    </w:p>
    <w:p w14:paraId="5182E93A" w14:textId="77777777" w:rsidR="00E02D69" w:rsidRPr="001061F2" w:rsidRDefault="00E02D69" w:rsidP="00E02D69">
      <w:pPr>
        <w:tabs>
          <w:tab w:val="left" w:pos="0"/>
        </w:tabs>
        <w:rPr>
          <w:lang w:val="uk-UA"/>
        </w:rPr>
      </w:pPr>
    </w:p>
    <w:p w14:paraId="263A2CFD" w14:textId="7716340C" w:rsidR="00E02D69" w:rsidRPr="00577BFC" w:rsidRDefault="00E02D69" w:rsidP="00ED252A">
      <w:pPr>
        <w:tabs>
          <w:tab w:val="left" w:pos="0"/>
        </w:tabs>
        <w:ind w:firstLine="567"/>
        <w:jc w:val="both"/>
        <w:rPr>
          <w:lang w:val="uk-UA"/>
        </w:rPr>
      </w:pPr>
      <w:r w:rsidRPr="001061F2">
        <w:rPr>
          <w:lang w:val="uk-UA"/>
        </w:rPr>
        <w:t xml:space="preserve">За </w:t>
      </w:r>
      <w:bookmarkStart w:id="19" w:name="_Hlk165385721"/>
      <w:r w:rsidR="001061F2" w:rsidRPr="001061F2">
        <w:rPr>
          <w:lang w:val="uk-UA"/>
        </w:rPr>
        <w:t>І квартал 2024</w:t>
      </w:r>
      <w:bookmarkEnd w:id="19"/>
      <w:r w:rsidR="001061F2" w:rsidRPr="001061F2">
        <w:rPr>
          <w:lang w:val="uk-UA"/>
        </w:rPr>
        <w:t xml:space="preserve"> </w:t>
      </w:r>
      <w:r w:rsidRPr="001061F2">
        <w:rPr>
          <w:lang w:val="uk-UA"/>
        </w:rPr>
        <w:t>р</w:t>
      </w:r>
      <w:r w:rsidR="002E528E" w:rsidRPr="001061F2">
        <w:rPr>
          <w:lang w:val="uk-UA"/>
        </w:rPr>
        <w:t>оку</w:t>
      </w:r>
      <w:r w:rsidRPr="001061F2">
        <w:rPr>
          <w:lang w:val="uk-UA"/>
        </w:rPr>
        <w:t xml:space="preserve"> до загального фонду місцевого бюджету Бучанської міської територіальної громади надійшло </w:t>
      </w:r>
      <w:r w:rsidR="001061F2" w:rsidRPr="001061F2">
        <w:rPr>
          <w:lang w:val="uk-UA"/>
        </w:rPr>
        <w:t>3 613,4</w:t>
      </w:r>
      <w:r w:rsidRPr="001061F2">
        <w:rPr>
          <w:lang w:val="uk-UA"/>
        </w:rPr>
        <w:t xml:space="preserve"> тис. грн неподаткових надходжень, в тому числі: </w:t>
      </w:r>
      <w:r w:rsidR="001061F2" w:rsidRPr="001061F2">
        <w:rPr>
          <w:lang w:val="uk-UA"/>
        </w:rPr>
        <w:t>853,6</w:t>
      </w:r>
      <w:r w:rsidRPr="001061F2">
        <w:rPr>
          <w:lang w:val="uk-UA"/>
        </w:rPr>
        <w:t xml:space="preserve"> тис. грн доходів від власності та підприємницької діяльності та </w:t>
      </w:r>
      <w:r w:rsidR="001061F2" w:rsidRPr="001061F2">
        <w:rPr>
          <w:lang w:val="uk-UA"/>
        </w:rPr>
        <w:t>2 729,0</w:t>
      </w:r>
      <w:r w:rsidRPr="001061F2">
        <w:rPr>
          <w:lang w:val="uk-UA"/>
        </w:rPr>
        <w:t xml:space="preserve"> тис. грн </w:t>
      </w:r>
      <w:r w:rsidRPr="00577BFC">
        <w:rPr>
          <w:lang w:val="uk-UA"/>
        </w:rPr>
        <w:t xml:space="preserve">адміністративних зборів та платежів. </w:t>
      </w:r>
    </w:p>
    <w:p w14:paraId="20DCB45D" w14:textId="4173D3F1" w:rsidR="00E02D69" w:rsidRPr="00577BFC" w:rsidRDefault="00E02D69" w:rsidP="00ED252A">
      <w:pPr>
        <w:tabs>
          <w:tab w:val="left" w:pos="993"/>
        </w:tabs>
        <w:ind w:firstLine="567"/>
        <w:jc w:val="both"/>
        <w:rPr>
          <w:lang w:val="uk-UA"/>
        </w:rPr>
      </w:pPr>
      <w:r w:rsidRPr="00577BFC">
        <w:t>В</w:t>
      </w:r>
      <w:r w:rsidRPr="00577BFC">
        <w:rPr>
          <w:lang w:val="uk-UA"/>
        </w:rPr>
        <w:t xml:space="preserve">ідсоток надходження адміністративних зборів та платежів за </w:t>
      </w:r>
      <w:r w:rsidR="00602D42" w:rsidRPr="00577BFC">
        <w:rPr>
          <w:lang w:val="uk-UA"/>
        </w:rPr>
        <w:t xml:space="preserve">І квартал 2024 </w:t>
      </w:r>
      <w:r w:rsidR="003C5A51" w:rsidRPr="00577BFC">
        <w:rPr>
          <w:lang w:val="uk-UA"/>
        </w:rPr>
        <w:t xml:space="preserve">року </w:t>
      </w:r>
      <w:r w:rsidRPr="00577BFC">
        <w:rPr>
          <w:lang w:val="uk-UA"/>
        </w:rPr>
        <w:t xml:space="preserve">становить </w:t>
      </w:r>
      <w:r w:rsidR="00577BFC" w:rsidRPr="00577BFC">
        <w:rPr>
          <w:lang w:val="uk-UA"/>
        </w:rPr>
        <w:t xml:space="preserve">119,6 </w:t>
      </w:r>
      <w:r w:rsidRPr="00577BFC">
        <w:rPr>
          <w:lang w:val="uk-UA"/>
        </w:rPr>
        <w:t>% від плану на відповідний період. Порівнюючи доходи з аналогічним періодом 202</w:t>
      </w:r>
      <w:r w:rsidR="00577BFC" w:rsidRPr="00577BFC">
        <w:rPr>
          <w:lang w:val="uk-UA"/>
        </w:rPr>
        <w:t>3</w:t>
      </w:r>
      <w:r w:rsidRPr="00577BFC">
        <w:rPr>
          <w:lang w:val="uk-UA"/>
        </w:rPr>
        <w:t xml:space="preserve"> року, спостерігається з</w:t>
      </w:r>
      <w:r w:rsidR="003C5A51" w:rsidRPr="00577BFC">
        <w:rPr>
          <w:lang w:val="uk-UA"/>
        </w:rPr>
        <w:t>біль</w:t>
      </w:r>
      <w:r w:rsidRPr="00577BFC">
        <w:rPr>
          <w:lang w:val="uk-UA"/>
        </w:rPr>
        <w:t xml:space="preserve">шення надходження на </w:t>
      </w:r>
      <w:r w:rsidR="00577BFC" w:rsidRPr="00577BFC">
        <w:rPr>
          <w:lang w:val="uk-UA"/>
        </w:rPr>
        <w:t>944,0</w:t>
      </w:r>
      <w:r w:rsidRPr="00577BFC">
        <w:rPr>
          <w:lang w:val="uk-UA"/>
        </w:rPr>
        <w:t xml:space="preserve"> тис. грн, що становить </w:t>
      </w:r>
      <w:r w:rsidR="00577BFC" w:rsidRPr="00577BFC">
        <w:rPr>
          <w:lang w:val="uk-UA"/>
        </w:rPr>
        <w:t>152,9</w:t>
      </w:r>
      <w:r w:rsidRPr="00577BFC">
        <w:rPr>
          <w:lang w:val="uk-UA"/>
        </w:rPr>
        <w:t xml:space="preserve">% від суми надходжень минулого періоду. Основною причиною </w:t>
      </w:r>
      <w:r w:rsidR="006E6489" w:rsidRPr="00577BFC">
        <w:rPr>
          <w:lang w:val="uk-UA"/>
        </w:rPr>
        <w:t>збільшення</w:t>
      </w:r>
      <w:r w:rsidR="003C5A51" w:rsidRPr="00577BFC">
        <w:rPr>
          <w:lang w:val="uk-UA"/>
        </w:rPr>
        <w:t xml:space="preserve"> надходжень звітного </w:t>
      </w:r>
      <w:r w:rsidR="006E6489" w:rsidRPr="00577BFC">
        <w:rPr>
          <w:lang w:val="uk-UA"/>
        </w:rPr>
        <w:t>періоду 202</w:t>
      </w:r>
      <w:r w:rsidR="00577BFC" w:rsidRPr="00577BFC">
        <w:rPr>
          <w:lang w:val="uk-UA"/>
        </w:rPr>
        <w:t>4</w:t>
      </w:r>
      <w:r w:rsidR="006E6489" w:rsidRPr="00577BFC">
        <w:rPr>
          <w:lang w:val="uk-UA"/>
        </w:rPr>
        <w:t xml:space="preserve"> року</w:t>
      </w:r>
      <w:r w:rsidRPr="00577BFC">
        <w:rPr>
          <w:lang w:val="uk-UA"/>
        </w:rPr>
        <w:t xml:space="preserve"> </w:t>
      </w:r>
      <w:r w:rsidR="003C5A51" w:rsidRPr="00577BFC">
        <w:rPr>
          <w:lang w:val="uk-UA"/>
        </w:rPr>
        <w:t>у порівнянні з аналогічним періодом 202</w:t>
      </w:r>
      <w:r w:rsidR="00577BFC" w:rsidRPr="00577BFC">
        <w:rPr>
          <w:lang w:val="uk-UA"/>
        </w:rPr>
        <w:t>3</w:t>
      </w:r>
      <w:r w:rsidR="003C5A51" w:rsidRPr="00577BFC">
        <w:rPr>
          <w:lang w:val="uk-UA"/>
        </w:rPr>
        <w:t xml:space="preserve"> року є </w:t>
      </w:r>
      <w:r w:rsidR="00577BFC" w:rsidRPr="00577BFC">
        <w:rPr>
          <w:lang w:val="uk-UA"/>
        </w:rPr>
        <w:t>збільшення кількості наданих</w:t>
      </w:r>
      <w:r w:rsidRPr="00577BFC">
        <w:rPr>
          <w:lang w:val="uk-UA"/>
        </w:rPr>
        <w:t xml:space="preserve"> адміністративних послуг, </w:t>
      </w:r>
      <w:r w:rsidR="00577BFC" w:rsidRPr="00577BFC">
        <w:rPr>
          <w:lang w:val="uk-UA"/>
        </w:rPr>
        <w:t>що пов’язане з поступовим відновленням громади після бойових дій та окупації</w:t>
      </w:r>
      <w:r w:rsidRPr="00577BFC">
        <w:rPr>
          <w:lang w:val="uk-UA"/>
        </w:rPr>
        <w:t>.</w:t>
      </w:r>
    </w:p>
    <w:p w14:paraId="4E000E14" w14:textId="2F18AAC5" w:rsidR="00982654" w:rsidRPr="00682558" w:rsidRDefault="00E02D69" w:rsidP="0099436F">
      <w:pPr>
        <w:tabs>
          <w:tab w:val="left" w:pos="0"/>
        </w:tabs>
        <w:ind w:firstLine="567"/>
        <w:jc w:val="both"/>
        <w:rPr>
          <w:lang w:val="uk-UA"/>
        </w:rPr>
      </w:pPr>
      <w:r w:rsidRPr="00682558">
        <w:rPr>
          <w:lang w:val="uk-UA"/>
        </w:rPr>
        <w:t>Крім того,</w:t>
      </w:r>
      <w:r w:rsidR="00682558" w:rsidRPr="00682558">
        <w:rPr>
          <w:lang w:val="uk-UA"/>
        </w:rPr>
        <w:t xml:space="preserve"> за І квартал 2024</w:t>
      </w:r>
      <w:r w:rsidR="003C5A51" w:rsidRPr="00682558">
        <w:rPr>
          <w:lang w:val="uk-UA"/>
        </w:rPr>
        <w:t xml:space="preserve">року </w:t>
      </w:r>
      <w:r w:rsidR="00982654" w:rsidRPr="00682558">
        <w:rPr>
          <w:lang w:val="uk-UA"/>
        </w:rPr>
        <w:t xml:space="preserve">до загального фонду місцевого бюджету Бучанської міської територіальної громади за кодом бюджетної класифікації доходів 24060300 «Інші надходження» надійшло </w:t>
      </w:r>
      <w:r w:rsidR="00682558" w:rsidRPr="00682558">
        <w:rPr>
          <w:lang w:val="uk-UA"/>
        </w:rPr>
        <w:t>30,8</w:t>
      </w:r>
      <w:r w:rsidR="00982654" w:rsidRPr="00682558">
        <w:rPr>
          <w:lang w:val="uk-UA"/>
        </w:rPr>
        <w:t xml:space="preserve"> тис. грн</w:t>
      </w:r>
      <w:r w:rsidR="0099436F" w:rsidRPr="00682558">
        <w:rPr>
          <w:lang w:val="uk-UA"/>
        </w:rPr>
        <w:t xml:space="preserve"> - повернення коштів минулих періодів</w:t>
      </w:r>
      <w:r w:rsidR="00982654" w:rsidRPr="00682558">
        <w:rPr>
          <w:lang w:val="uk-UA"/>
        </w:rPr>
        <w:t xml:space="preserve">. </w:t>
      </w:r>
    </w:p>
    <w:p w14:paraId="7328FB3D" w14:textId="77777777" w:rsidR="00117239" w:rsidRPr="0027488D" w:rsidRDefault="00117239" w:rsidP="0099436F">
      <w:pPr>
        <w:tabs>
          <w:tab w:val="left" w:pos="0"/>
        </w:tabs>
        <w:ind w:firstLine="567"/>
        <w:jc w:val="both"/>
        <w:rPr>
          <w:color w:val="7030A0"/>
          <w:lang w:val="uk-UA"/>
        </w:rPr>
      </w:pPr>
    </w:p>
    <w:p w14:paraId="063B5B89" w14:textId="77777777" w:rsidR="005F7404" w:rsidRPr="0027488D" w:rsidRDefault="005F7404" w:rsidP="0099436F">
      <w:pPr>
        <w:tabs>
          <w:tab w:val="left" w:pos="0"/>
        </w:tabs>
        <w:ind w:firstLine="567"/>
        <w:jc w:val="both"/>
        <w:rPr>
          <w:color w:val="7030A0"/>
          <w:lang w:val="uk-UA"/>
        </w:rPr>
      </w:pPr>
    </w:p>
    <w:p w14:paraId="2E333A5D" w14:textId="77777777" w:rsidR="00982654" w:rsidRPr="0027488D" w:rsidRDefault="00982654" w:rsidP="00FB555B">
      <w:pPr>
        <w:tabs>
          <w:tab w:val="left" w:pos="1530"/>
        </w:tabs>
        <w:rPr>
          <w:b/>
          <w:i/>
          <w:color w:val="7030A0"/>
          <w:lang w:val="uk-UA"/>
        </w:rPr>
      </w:pPr>
    </w:p>
    <w:p w14:paraId="7E52BFF9" w14:textId="77777777" w:rsidR="00982654" w:rsidRPr="00336D3D" w:rsidRDefault="00982654" w:rsidP="00982654">
      <w:pPr>
        <w:tabs>
          <w:tab w:val="left" w:pos="1530"/>
        </w:tabs>
        <w:jc w:val="center"/>
        <w:rPr>
          <w:b/>
          <w:i/>
          <w:lang w:val="uk-UA"/>
        </w:rPr>
      </w:pPr>
      <w:r w:rsidRPr="00336D3D">
        <w:rPr>
          <w:b/>
          <w:i/>
          <w:lang w:val="uk-UA"/>
        </w:rPr>
        <w:t>СПЕЦІАЛЬНИЙ ФОНД</w:t>
      </w:r>
    </w:p>
    <w:p w14:paraId="479BAA85" w14:textId="77777777" w:rsidR="00117239" w:rsidRPr="00336D3D" w:rsidRDefault="00117239" w:rsidP="00982654">
      <w:pPr>
        <w:tabs>
          <w:tab w:val="left" w:pos="1530"/>
        </w:tabs>
        <w:jc w:val="center"/>
        <w:rPr>
          <w:b/>
          <w:i/>
          <w:lang w:val="uk-UA"/>
        </w:rPr>
      </w:pPr>
    </w:p>
    <w:p w14:paraId="39E97BEB" w14:textId="618AEDAA" w:rsidR="00982654" w:rsidRPr="00336D3D" w:rsidRDefault="00982654" w:rsidP="00FB555B">
      <w:pPr>
        <w:pStyle w:val="2"/>
        <w:spacing w:after="0" w:line="240" w:lineRule="auto"/>
        <w:ind w:left="0" w:firstLine="567"/>
        <w:jc w:val="both"/>
        <w:rPr>
          <w:lang w:val="uk-UA"/>
        </w:rPr>
      </w:pPr>
      <w:r w:rsidRPr="00336D3D">
        <w:rPr>
          <w:lang w:val="uk-UA"/>
        </w:rPr>
        <w:t xml:space="preserve">План по доходах спеціального фонду бюджету Бучанської  міської територіальної громади (без врахування трансфертів) </w:t>
      </w:r>
      <w:r w:rsidR="00DC1C97" w:rsidRPr="00336D3D">
        <w:rPr>
          <w:lang w:val="uk-UA"/>
        </w:rPr>
        <w:t xml:space="preserve">за </w:t>
      </w:r>
      <w:bookmarkStart w:id="20" w:name="_Hlk165386680"/>
      <w:r w:rsidR="00150FD0" w:rsidRPr="00336D3D">
        <w:rPr>
          <w:lang w:val="uk-UA"/>
        </w:rPr>
        <w:t xml:space="preserve">І квартал 2024 </w:t>
      </w:r>
      <w:bookmarkEnd w:id="20"/>
      <w:r w:rsidR="002F074F" w:rsidRPr="00336D3D">
        <w:rPr>
          <w:lang w:val="uk-UA"/>
        </w:rPr>
        <w:t xml:space="preserve">року </w:t>
      </w:r>
      <w:r w:rsidRPr="00336D3D">
        <w:rPr>
          <w:lang w:val="uk-UA"/>
        </w:rPr>
        <w:t xml:space="preserve">виконано на </w:t>
      </w:r>
      <w:r w:rsidR="00150FD0" w:rsidRPr="00336D3D">
        <w:rPr>
          <w:lang w:val="uk-UA"/>
        </w:rPr>
        <w:t>34,9</w:t>
      </w:r>
      <w:r w:rsidRPr="00336D3D">
        <w:rPr>
          <w:lang w:val="uk-UA"/>
        </w:rPr>
        <w:t xml:space="preserve"> %. </w:t>
      </w:r>
      <w:bookmarkStart w:id="21" w:name="_Hlk71186649"/>
    </w:p>
    <w:bookmarkEnd w:id="21"/>
    <w:p w14:paraId="4D43CAC6" w14:textId="2FEC1C10" w:rsidR="00982654" w:rsidRPr="00336D3D" w:rsidRDefault="00982654" w:rsidP="00FB555B">
      <w:pPr>
        <w:tabs>
          <w:tab w:val="left" w:pos="0"/>
        </w:tabs>
        <w:ind w:firstLine="567"/>
        <w:rPr>
          <w:lang w:val="uk-UA"/>
        </w:rPr>
      </w:pPr>
      <w:r w:rsidRPr="00336D3D">
        <w:rPr>
          <w:lang w:val="uk-UA"/>
        </w:rPr>
        <w:t xml:space="preserve">При уточненому плані по доходах (без врахування трансфертів) </w:t>
      </w:r>
      <w:r w:rsidR="00150FD0" w:rsidRPr="00336D3D">
        <w:rPr>
          <w:lang w:val="uk-UA"/>
        </w:rPr>
        <w:t>73 273,2</w:t>
      </w:r>
      <w:r w:rsidRPr="00336D3D">
        <w:rPr>
          <w:lang w:val="uk-UA"/>
        </w:rPr>
        <w:t xml:space="preserve"> тис. грн, надійшло до бюджету громади – </w:t>
      </w:r>
      <w:r w:rsidR="00150FD0" w:rsidRPr="00336D3D">
        <w:rPr>
          <w:lang w:val="uk-UA"/>
        </w:rPr>
        <w:t>25 572,0</w:t>
      </w:r>
      <w:r w:rsidRPr="00336D3D">
        <w:rPr>
          <w:lang w:val="uk-UA"/>
        </w:rPr>
        <w:t xml:space="preserve"> тис. грн, в тому числі:</w:t>
      </w:r>
    </w:p>
    <w:p w14:paraId="3CC6F70E" w14:textId="353592AD" w:rsidR="00982654" w:rsidRPr="00336D3D" w:rsidRDefault="00982654" w:rsidP="00500B42">
      <w:pPr>
        <w:numPr>
          <w:ilvl w:val="0"/>
          <w:numId w:val="12"/>
        </w:numPr>
        <w:tabs>
          <w:tab w:val="clear" w:pos="1440"/>
          <w:tab w:val="left" w:pos="0"/>
        </w:tabs>
        <w:ind w:left="0" w:firstLine="567"/>
        <w:jc w:val="both"/>
        <w:rPr>
          <w:lang w:val="uk-UA"/>
        </w:rPr>
      </w:pPr>
      <w:r w:rsidRPr="00336D3D">
        <w:rPr>
          <w:lang w:val="uk-UA"/>
        </w:rPr>
        <w:t xml:space="preserve">надходження доходів від операцій з капіталом – </w:t>
      </w:r>
      <w:r w:rsidR="00150FD0" w:rsidRPr="00336D3D">
        <w:rPr>
          <w:lang w:val="uk-UA"/>
        </w:rPr>
        <w:t>188,8</w:t>
      </w:r>
      <w:r w:rsidRPr="00336D3D">
        <w:rPr>
          <w:lang w:val="uk-UA"/>
        </w:rPr>
        <w:t xml:space="preserve"> тис. грн, що становить </w:t>
      </w:r>
      <w:r w:rsidR="00AA327A" w:rsidRPr="00336D3D">
        <w:rPr>
          <w:lang w:val="uk-UA"/>
        </w:rPr>
        <w:t>0,</w:t>
      </w:r>
      <w:r w:rsidR="00D93D7C" w:rsidRPr="00336D3D">
        <w:rPr>
          <w:lang w:val="uk-UA"/>
        </w:rPr>
        <w:t>1</w:t>
      </w:r>
      <w:r w:rsidRPr="00336D3D">
        <w:rPr>
          <w:lang w:val="uk-UA"/>
        </w:rPr>
        <w:t xml:space="preserve">% від плану на </w:t>
      </w:r>
      <w:r w:rsidR="00150FD0" w:rsidRPr="00336D3D">
        <w:rPr>
          <w:lang w:val="uk-UA"/>
        </w:rPr>
        <w:t xml:space="preserve">І квартал 2024 </w:t>
      </w:r>
      <w:r w:rsidR="00500B42" w:rsidRPr="00336D3D">
        <w:rPr>
          <w:lang w:val="uk-UA"/>
        </w:rPr>
        <w:t>року</w:t>
      </w:r>
      <w:r w:rsidRPr="00336D3D">
        <w:rPr>
          <w:lang w:val="uk-UA"/>
        </w:rPr>
        <w:t>;</w:t>
      </w:r>
    </w:p>
    <w:p w14:paraId="3800A7DB" w14:textId="41E87698" w:rsidR="00982654" w:rsidRPr="00336D3D" w:rsidRDefault="00982654" w:rsidP="00227F6E">
      <w:pPr>
        <w:numPr>
          <w:ilvl w:val="0"/>
          <w:numId w:val="12"/>
        </w:numPr>
        <w:tabs>
          <w:tab w:val="clear" w:pos="1440"/>
          <w:tab w:val="left" w:pos="0"/>
        </w:tabs>
        <w:ind w:left="0" w:firstLine="567"/>
        <w:jc w:val="both"/>
        <w:rPr>
          <w:lang w:val="uk-UA"/>
        </w:rPr>
      </w:pPr>
      <w:r w:rsidRPr="00336D3D">
        <w:rPr>
          <w:lang w:val="uk-UA"/>
        </w:rPr>
        <w:t xml:space="preserve">надходження коштів пайової участі у розвитку інфраструктури населеного пункту за </w:t>
      </w:r>
      <w:r w:rsidR="00D93D7C" w:rsidRPr="00336D3D">
        <w:rPr>
          <w:lang w:val="uk-UA"/>
        </w:rPr>
        <w:t>звітний період</w:t>
      </w:r>
      <w:r w:rsidR="00227F6E" w:rsidRPr="00336D3D">
        <w:rPr>
          <w:lang w:val="uk-UA"/>
        </w:rPr>
        <w:t xml:space="preserve"> 202</w:t>
      </w:r>
      <w:r w:rsidR="00150FD0" w:rsidRPr="00336D3D">
        <w:rPr>
          <w:lang w:val="uk-UA"/>
        </w:rPr>
        <w:t>4</w:t>
      </w:r>
      <w:r w:rsidR="00227F6E" w:rsidRPr="00336D3D">
        <w:rPr>
          <w:lang w:val="uk-UA"/>
        </w:rPr>
        <w:t xml:space="preserve"> року</w:t>
      </w:r>
      <w:r w:rsidR="00150FD0" w:rsidRPr="00336D3D">
        <w:rPr>
          <w:lang w:val="uk-UA"/>
        </w:rPr>
        <w:t xml:space="preserve"> -</w:t>
      </w:r>
      <w:r w:rsidR="00227F6E" w:rsidRPr="00336D3D">
        <w:rPr>
          <w:lang w:val="uk-UA"/>
        </w:rPr>
        <w:t xml:space="preserve"> </w:t>
      </w:r>
      <w:r w:rsidR="00150FD0" w:rsidRPr="00336D3D">
        <w:rPr>
          <w:lang w:val="uk-UA"/>
        </w:rPr>
        <w:t>відсутнє</w:t>
      </w:r>
      <w:r w:rsidR="00227F6E" w:rsidRPr="00336D3D">
        <w:rPr>
          <w:lang w:val="uk-UA"/>
        </w:rPr>
        <w:t>;</w:t>
      </w:r>
    </w:p>
    <w:p w14:paraId="0C345940" w14:textId="09E700AB" w:rsidR="00982654" w:rsidRPr="00336D3D" w:rsidRDefault="00982654" w:rsidP="006D03DE">
      <w:pPr>
        <w:numPr>
          <w:ilvl w:val="0"/>
          <w:numId w:val="12"/>
        </w:numPr>
        <w:tabs>
          <w:tab w:val="clear" w:pos="1440"/>
          <w:tab w:val="left" w:pos="0"/>
        </w:tabs>
        <w:ind w:left="0" w:firstLine="567"/>
        <w:jc w:val="both"/>
        <w:rPr>
          <w:lang w:val="uk-UA"/>
        </w:rPr>
      </w:pPr>
      <w:r w:rsidRPr="00336D3D">
        <w:rPr>
          <w:lang w:val="uk-UA"/>
        </w:rPr>
        <w:t xml:space="preserve">цiльовi фонди, утворені Верховною Радою АРК, органами місцевого самоврядування і місцевими органами виконавчої влади – </w:t>
      </w:r>
      <w:r w:rsidR="00150FD0" w:rsidRPr="00336D3D">
        <w:rPr>
          <w:lang w:val="uk-UA"/>
        </w:rPr>
        <w:t>90,9</w:t>
      </w:r>
      <w:r w:rsidRPr="00336D3D">
        <w:rPr>
          <w:lang w:val="uk-UA"/>
        </w:rPr>
        <w:t xml:space="preserve"> тис. грн, виконання плану становить </w:t>
      </w:r>
      <w:r w:rsidR="00150FD0" w:rsidRPr="00336D3D">
        <w:rPr>
          <w:lang w:val="uk-UA"/>
        </w:rPr>
        <w:t>59,0</w:t>
      </w:r>
      <w:r w:rsidRPr="00336D3D">
        <w:rPr>
          <w:lang w:val="uk-UA"/>
        </w:rPr>
        <w:t xml:space="preserve">%; </w:t>
      </w:r>
    </w:p>
    <w:p w14:paraId="4F5093D0" w14:textId="0F9C5582" w:rsidR="00982654" w:rsidRPr="00336D3D" w:rsidRDefault="00982654" w:rsidP="006D03DE">
      <w:pPr>
        <w:numPr>
          <w:ilvl w:val="0"/>
          <w:numId w:val="12"/>
        </w:numPr>
        <w:tabs>
          <w:tab w:val="clear" w:pos="1440"/>
          <w:tab w:val="left" w:pos="0"/>
        </w:tabs>
        <w:ind w:left="0" w:firstLine="567"/>
        <w:jc w:val="both"/>
        <w:rPr>
          <w:lang w:val="uk-UA"/>
        </w:rPr>
      </w:pPr>
      <w:r w:rsidRPr="00336D3D">
        <w:rPr>
          <w:lang w:val="uk-UA"/>
        </w:rPr>
        <w:t xml:space="preserve">власні надходження бюджетних установ – </w:t>
      </w:r>
      <w:r w:rsidR="00150FD0" w:rsidRPr="00336D3D">
        <w:rPr>
          <w:lang w:val="uk-UA"/>
        </w:rPr>
        <w:t>25 278,8</w:t>
      </w:r>
      <w:r w:rsidRPr="00336D3D">
        <w:rPr>
          <w:lang w:val="uk-UA"/>
        </w:rPr>
        <w:t xml:space="preserve"> тис. грн, що становить </w:t>
      </w:r>
      <w:r w:rsidR="00150FD0" w:rsidRPr="00336D3D">
        <w:rPr>
          <w:lang w:val="uk-UA"/>
        </w:rPr>
        <w:t>58,6</w:t>
      </w:r>
      <w:r w:rsidRPr="00336D3D">
        <w:rPr>
          <w:lang w:val="uk-UA"/>
        </w:rPr>
        <w:t xml:space="preserve">% від </w:t>
      </w:r>
      <w:r w:rsidR="00DC1C97" w:rsidRPr="00336D3D">
        <w:rPr>
          <w:lang w:val="uk-UA"/>
        </w:rPr>
        <w:t xml:space="preserve">уточненого </w:t>
      </w:r>
      <w:r w:rsidRPr="00336D3D">
        <w:rPr>
          <w:lang w:val="uk-UA"/>
        </w:rPr>
        <w:t xml:space="preserve">плану на </w:t>
      </w:r>
      <w:r w:rsidR="00DC1C97" w:rsidRPr="00336D3D">
        <w:rPr>
          <w:lang w:val="uk-UA"/>
        </w:rPr>
        <w:t>рік</w:t>
      </w:r>
      <w:r w:rsidRPr="00336D3D">
        <w:t>;</w:t>
      </w:r>
      <w:r w:rsidRPr="00336D3D">
        <w:rPr>
          <w:lang w:val="uk-UA"/>
        </w:rPr>
        <w:t xml:space="preserve"> </w:t>
      </w:r>
    </w:p>
    <w:p w14:paraId="614368CE" w14:textId="77C88346" w:rsidR="00982654" w:rsidRPr="00336D3D" w:rsidRDefault="00982654" w:rsidP="006D03DE">
      <w:pPr>
        <w:numPr>
          <w:ilvl w:val="0"/>
          <w:numId w:val="12"/>
        </w:numPr>
        <w:tabs>
          <w:tab w:val="clear" w:pos="1440"/>
          <w:tab w:val="left" w:pos="0"/>
        </w:tabs>
        <w:ind w:left="0" w:firstLine="567"/>
        <w:jc w:val="both"/>
        <w:rPr>
          <w:lang w:val="uk-UA"/>
        </w:rPr>
      </w:pPr>
      <w:r w:rsidRPr="00336D3D">
        <w:rPr>
          <w:lang w:val="uk-UA"/>
        </w:rPr>
        <w:t xml:space="preserve">надходження екологічного податку – </w:t>
      </w:r>
      <w:r w:rsidR="00150FD0" w:rsidRPr="00336D3D">
        <w:rPr>
          <w:lang w:val="uk-UA"/>
        </w:rPr>
        <w:t>13,5</w:t>
      </w:r>
      <w:r w:rsidRPr="00336D3D">
        <w:rPr>
          <w:lang w:val="uk-UA"/>
        </w:rPr>
        <w:t xml:space="preserve"> тис. грн, </w:t>
      </w:r>
      <w:r w:rsidR="00150FD0" w:rsidRPr="00336D3D">
        <w:rPr>
          <w:lang w:val="uk-UA"/>
        </w:rPr>
        <w:t>214,8</w:t>
      </w:r>
      <w:r w:rsidRPr="00336D3D">
        <w:rPr>
          <w:lang w:val="uk-UA"/>
        </w:rPr>
        <w:t>% виконання плану</w:t>
      </w:r>
      <w:r w:rsidRPr="00336D3D">
        <w:t>;</w:t>
      </w:r>
    </w:p>
    <w:p w14:paraId="7218834B" w14:textId="77777777" w:rsidR="00982654" w:rsidRPr="00336D3D" w:rsidRDefault="00982654" w:rsidP="00B1747B">
      <w:pPr>
        <w:numPr>
          <w:ilvl w:val="0"/>
          <w:numId w:val="12"/>
        </w:numPr>
        <w:tabs>
          <w:tab w:val="clear" w:pos="1440"/>
        </w:tabs>
        <w:ind w:left="0" w:firstLine="567"/>
        <w:jc w:val="both"/>
        <w:rPr>
          <w:lang w:val="uk-UA"/>
        </w:rPr>
      </w:pPr>
      <w:r w:rsidRPr="00336D3D">
        <w:rPr>
          <w:lang w:val="uk-UA"/>
        </w:rPr>
        <w:t>надходження коштів від відшкодування втрат сільськогосподарського і лісогосподарського  виробництва -</w:t>
      </w:r>
      <w:r w:rsidR="007E1400" w:rsidRPr="00336D3D">
        <w:rPr>
          <w:lang w:val="uk-UA"/>
        </w:rPr>
        <w:t xml:space="preserve"> </w:t>
      </w:r>
      <w:r w:rsidR="00D0618C" w:rsidRPr="00336D3D">
        <w:rPr>
          <w:lang w:val="uk-UA"/>
        </w:rPr>
        <w:t>відсутнє</w:t>
      </w:r>
      <w:r w:rsidR="00CA37BC" w:rsidRPr="00336D3D">
        <w:rPr>
          <w:lang w:val="uk-UA"/>
        </w:rPr>
        <w:t>.</w:t>
      </w:r>
    </w:p>
    <w:p w14:paraId="3171D9FF" w14:textId="77777777" w:rsidR="00982654" w:rsidRPr="00336D3D" w:rsidRDefault="00982654" w:rsidP="00FB555B">
      <w:pPr>
        <w:pStyle w:val="af6"/>
        <w:ind w:left="0" w:firstLine="567"/>
        <w:jc w:val="both"/>
        <w:rPr>
          <w:rFonts w:ascii="Times New Roman" w:hAnsi="Times New Roman"/>
          <w:sz w:val="24"/>
          <w:szCs w:val="24"/>
        </w:rPr>
      </w:pPr>
    </w:p>
    <w:p w14:paraId="77C4C7F3" w14:textId="167E6294" w:rsidR="00982654" w:rsidRPr="00336D3D" w:rsidRDefault="00982654" w:rsidP="00FB555B">
      <w:pPr>
        <w:pStyle w:val="af6"/>
        <w:ind w:left="0" w:firstLine="567"/>
        <w:jc w:val="both"/>
        <w:rPr>
          <w:rFonts w:ascii="Times New Roman" w:hAnsi="Times New Roman"/>
          <w:sz w:val="24"/>
          <w:szCs w:val="24"/>
        </w:rPr>
      </w:pPr>
      <w:r w:rsidRPr="00336D3D">
        <w:rPr>
          <w:rFonts w:ascii="Times New Roman" w:hAnsi="Times New Roman"/>
          <w:sz w:val="24"/>
          <w:szCs w:val="24"/>
        </w:rPr>
        <w:t xml:space="preserve">Питома вага основних видів надходжень у відсотках до загального обсягу доходів  спеціального фонду місцевого бюджету Бучанської міської територіальної громади за </w:t>
      </w:r>
      <w:r w:rsidR="00336D3D" w:rsidRPr="00336D3D">
        <w:rPr>
          <w:rFonts w:ascii="Times New Roman" w:hAnsi="Times New Roman"/>
          <w:sz w:val="24"/>
          <w:szCs w:val="24"/>
        </w:rPr>
        <w:t xml:space="preserve">І квартал 2024 </w:t>
      </w:r>
      <w:r w:rsidR="00F115D2" w:rsidRPr="00336D3D">
        <w:rPr>
          <w:rFonts w:ascii="Times New Roman" w:hAnsi="Times New Roman"/>
          <w:sz w:val="24"/>
          <w:szCs w:val="24"/>
        </w:rPr>
        <w:t xml:space="preserve">року </w:t>
      </w:r>
      <w:r w:rsidRPr="00336D3D">
        <w:rPr>
          <w:rFonts w:ascii="Times New Roman" w:hAnsi="Times New Roman"/>
          <w:sz w:val="24"/>
          <w:szCs w:val="24"/>
        </w:rPr>
        <w:t>(без врахування трансфертів) наступна:</w:t>
      </w:r>
    </w:p>
    <w:p w14:paraId="5337BDF2" w14:textId="2091DCC1" w:rsidR="00982654" w:rsidRPr="00A513E6"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A513E6">
        <w:rPr>
          <w:rFonts w:ascii="Times New Roman" w:hAnsi="Times New Roman"/>
          <w:sz w:val="24"/>
          <w:szCs w:val="24"/>
        </w:rPr>
        <w:lastRenderedPageBreak/>
        <w:t xml:space="preserve">надходження доходів від операцій з капіталом – </w:t>
      </w:r>
      <w:r w:rsidR="000234AB" w:rsidRPr="00A513E6">
        <w:rPr>
          <w:rFonts w:ascii="Times New Roman" w:hAnsi="Times New Roman"/>
          <w:sz w:val="24"/>
          <w:szCs w:val="24"/>
        </w:rPr>
        <w:t>0,</w:t>
      </w:r>
      <w:r w:rsidR="00A513E6" w:rsidRPr="00A513E6">
        <w:rPr>
          <w:rFonts w:ascii="Times New Roman" w:hAnsi="Times New Roman"/>
          <w:sz w:val="24"/>
          <w:szCs w:val="24"/>
        </w:rPr>
        <w:t>74</w:t>
      </w:r>
      <w:r w:rsidRPr="00A513E6">
        <w:rPr>
          <w:rFonts w:ascii="Times New Roman" w:hAnsi="Times New Roman"/>
          <w:sz w:val="24"/>
          <w:szCs w:val="24"/>
        </w:rPr>
        <w:t>%;</w:t>
      </w:r>
    </w:p>
    <w:p w14:paraId="1C7ED2BE" w14:textId="5B83E824" w:rsidR="00982654" w:rsidRPr="00A513E6"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A513E6">
        <w:rPr>
          <w:rFonts w:ascii="Times New Roman" w:hAnsi="Times New Roman"/>
          <w:sz w:val="24"/>
          <w:szCs w:val="24"/>
        </w:rPr>
        <w:t xml:space="preserve">власні надходження бюджетних установ – </w:t>
      </w:r>
      <w:r w:rsidR="00A513E6" w:rsidRPr="00A513E6">
        <w:rPr>
          <w:rFonts w:ascii="Times New Roman" w:hAnsi="Times New Roman"/>
          <w:sz w:val="24"/>
          <w:szCs w:val="24"/>
        </w:rPr>
        <w:t>98,86</w:t>
      </w:r>
      <w:r w:rsidRPr="00A513E6">
        <w:rPr>
          <w:rFonts w:ascii="Times New Roman" w:hAnsi="Times New Roman"/>
          <w:sz w:val="24"/>
          <w:szCs w:val="24"/>
        </w:rPr>
        <w:t>%;</w:t>
      </w:r>
    </w:p>
    <w:p w14:paraId="48679718" w14:textId="318E0721" w:rsidR="00982654" w:rsidRPr="00A513E6"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A513E6">
        <w:rPr>
          <w:rFonts w:ascii="Times New Roman" w:hAnsi="Times New Roman"/>
          <w:sz w:val="24"/>
          <w:szCs w:val="24"/>
        </w:rPr>
        <w:t xml:space="preserve">цільові фонди – </w:t>
      </w:r>
      <w:r w:rsidR="00A513E6" w:rsidRPr="00A513E6">
        <w:rPr>
          <w:rFonts w:ascii="Times New Roman" w:hAnsi="Times New Roman"/>
          <w:sz w:val="24"/>
          <w:szCs w:val="24"/>
        </w:rPr>
        <w:t>0,36</w:t>
      </w:r>
      <w:r w:rsidRPr="00A513E6">
        <w:rPr>
          <w:rFonts w:ascii="Times New Roman" w:hAnsi="Times New Roman"/>
          <w:sz w:val="24"/>
          <w:szCs w:val="24"/>
        </w:rPr>
        <w:t>%;</w:t>
      </w:r>
    </w:p>
    <w:p w14:paraId="0FB088FF" w14:textId="18B4EC22" w:rsidR="00A513E6" w:rsidRPr="00A513E6" w:rsidRDefault="00A513E6" w:rsidP="00FB555B">
      <w:pPr>
        <w:pStyle w:val="af6"/>
        <w:numPr>
          <w:ilvl w:val="0"/>
          <w:numId w:val="17"/>
        </w:numPr>
        <w:spacing w:after="0" w:line="240" w:lineRule="auto"/>
        <w:ind w:left="0" w:firstLine="567"/>
        <w:jc w:val="both"/>
        <w:rPr>
          <w:rFonts w:ascii="Times New Roman" w:hAnsi="Times New Roman"/>
          <w:sz w:val="24"/>
          <w:szCs w:val="24"/>
        </w:rPr>
      </w:pPr>
      <w:r w:rsidRPr="00A513E6">
        <w:rPr>
          <w:rFonts w:ascii="Times New Roman" w:hAnsi="Times New Roman"/>
          <w:sz w:val="24"/>
          <w:szCs w:val="24"/>
        </w:rPr>
        <w:t>інші – 0,05%</w:t>
      </w:r>
    </w:p>
    <w:p w14:paraId="491C45EA" w14:textId="77777777" w:rsidR="00982654" w:rsidRPr="00A513E6" w:rsidRDefault="00982654" w:rsidP="00FB555B">
      <w:pPr>
        <w:pStyle w:val="af6"/>
        <w:ind w:left="0" w:firstLine="567"/>
        <w:jc w:val="both"/>
        <w:rPr>
          <w:rFonts w:ascii="Times New Roman" w:hAnsi="Times New Roman"/>
          <w:sz w:val="24"/>
          <w:szCs w:val="24"/>
        </w:rPr>
      </w:pPr>
      <w:r w:rsidRPr="00A513E6">
        <w:rPr>
          <w:rFonts w:ascii="Times New Roman" w:hAnsi="Times New Roman"/>
          <w:sz w:val="24"/>
          <w:szCs w:val="24"/>
        </w:rPr>
        <w:tab/>
        <w:t>Зокрема, структура відповідних фактичних надходжень виглядає наступним чином:</w:t>
      </w:r>
    </w:p>
    <w:p w14:paraId="5CB305D0" w14:textId="77777777" w:rsidR="00954035" w:rsidRDefault="00954035" w:rsidP="00FB555B">
      <w:pPr>
        <w:pStyle w:val="af6"/>
        <w:ind w:left="0" w:firstLine="567"/>
        <w:jc w:val="both"/>
        <w:rPr>
          <w:rFonts w:ascii="Times New Roman" w:hAnsi="Times New Roman"/>
          <w:color w:val="7030A0"/>
          <w:sz w:val="24"/>
          <w:szCs w:val="24"/>
        </w:rPr>
      </w:pPr>
    </w:p>
    <w:p w14:paraId="77DEEB84" w14:textId="07531B90" w:rsidR="00A513E6" w:rsidRPr="0027488D" w:rsidRDefault="00A513E6" w:rsidP="00A513E6">
      <w:pPr>
        <w:pStyle w:val="af6"/>
        <w:ind w:left="0"/>
        <w:jc w:val="both"/>
        <w:rPr>
          <w:rFonts w:ascii="Times New Roman" w:hAnsi="Times New Roman"/>
          <w:color w:val="7030A0"/>
          <w:sz w:val="24"/>
          <w:szCs w:val="24"/>
        </w:rPr>
      </w:pPr>
      <w:r>
        <w:rPr>
          <w:noProof/>
        </w:rPr>
        <w:drawing>
          <wp:inline distT="0" distB="0" distL="0" distR="0" wp14:anchorId="1A550ACD" wp14:editId="6290BDDA">
            <wp:extent cx="6106602" cy="4858247"/>
            <wp:effectExtent l="0" t="0" r="8890" b="0"/>
            <wp:docPr id="1332990085" name="Діаграма 1">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AF2D44D" w14:textId="70DCF10F" w:rsidR="00982654" w:rsidRPr="0027488D" w:rsidRDefault="00982654" w:rsidP="00982654">
      <w:pPr>
        <w:pStyle w:val="af6"/>
        <w:ind w:left="0"/>
        <w:jc w:val="center"/>
        <w:rPr>
          <w:rFonts w:asciiTheme="minorHAnsi" w:hAnsiTheme="minorHAnsi" w:cstheme="minorHAnsi"/>
          <w:b/>
          <w:i/>
          <w:color w:val="7030A0"/>
        </w:rPr>
      </w:pPr>
    </w:p>
    <w:p w14:paraId="70EE59CE" w14:textId="5EF440A8" w:rsidR="00982654" w:rsidRPr="00F53179" w:rsidRDefault="00982654" w:rsidP="00FB555B">
      <w:pPr>
        <w:tabs>
          <w:tab w:val="left" w:pos="1530"/>
        </w:tabs>
        <w:ind w:firstLine="567"/>
        <w:jc w:val="both"/>
        <w:rPr>
          <w:lang w:val="uk-UA"/>
        </w:rPr>
      </w:pPr>
      <w:r w:rsidRPr="00F53179">
        <w:rPr>
          <w:lang w:val="uk-UA"/>
        </w:rPr>
        <w:t xml:space="preserve">Порівнюючи </w:t>
      </w:r>
      <w:r w:rsidR="00243FDE" w:rsidRPr="00F53179">
        <w:rPr>
          <w:lang w:val="uk-UA"/>
        </w:rPr>
        <w:t>н</w:t>
      </w:r>
      <w:r w:rsidRPr="00F53179">
        <w:rPr>
          <w:lang w:val="uk-UA"/>
        </w:rPr>
        <w:t xml:space="preserve">адходження за </w:t>
      </w:r>
      <w:r w:rsidR="00AF62FF" w:rsidRPr="00F53179">
        <w:rPr>
          <w:lang w:val="uk-UA"/>
        </w:rPr>
        <w:t xml:space="preserve">І квартал 2024 </w:t>
      </w:r>
      <w:r w:rsidR="00226337" w:rsidRPr="00F53179">
        <w:rPr>
          <w:lang w:val="uk-UA"/>
        </w:rPr>
        <w:t>року</w:t>
      </w:r>
      <w:r w:rsidRPr="00F53179">
        <w:rPr>
          <w:lang w:val="uk-UA"/>
        </w:rPr>
        <w:t>, сума доходів спеціального фонду бюджету Бучанської міської територіальної громад</w:t>
      </w:r>
      <w:r w:rsidR="00226337" w:rsidRPr="00F53179">
        <w:rPr>
          <w:lang w:val="uk-UA"/>
        </w:rPr>
        <w:t>и (без врахування трансфертів) з</w:t>
      </w:r>
      <w:r w:rsidR="00AF62FF" w:rsidRPr="00F53179">
        <w:rPr>
          <w:lang w:val="uk-UA"/>
        </w:rPr>
        <w:t>мен</w:t>
      </w:r>
      <w:r w:rsidRPr="00F53179">
        <w:rPr>
          <w:lang w:val="uk-UA"/>
        </w:rPr>
        <w:t xml:space="preserve">шилась  на </w:t>
      </w:r>
      <w:r w:rsidR="00AF62FF" w:rsidRPr="00F53179">
        <w:rPr>
          <w:lang w:val="uk-UA"/>
        </w:rPr>
        <w:t>3 696,0</w:t>
      </w:r>
      <w:r w:rsidRPr="00F53179">
        <w:rPr>
          <w:lang w:val="uk-UA"/>
        </w:rPr>
        <w:t xml:space="preserve"> тис. грн, що становить </w:t>
      </w:r>
      <w:r w:rsidR="00AF62FF" w:rsidRPr="00F53179">
        <w:rPr>
          <w:lang w:val="uk-UA"/>
        </w:rPr>
        <w:t>87,4</w:t>
      </w:r>
      <w:r w:rsidRPr="00F53179">
        <w:rPr>
          <w:lang w:val="uk-UA"/>
        </w:rPr>
        <w:t>% від надходжень за аналогічний період минулого року.</w:t>
      </w:r>
    </w:p>
    <w:p w14:paraId="02F81DF0" w14:textId="7FE54FF6" w:rsidR="00982654" w:rsidRPr="00F53179" w:rsidRDefault="00982654" w:rsidP="00FB555B">
      <w:pPr>
        <w:pStyle w:val="ae"/>
        <w:spacing w:before="0" w:after="0"/>
        <w:ind w:firstLine="567"/>
        <w:jc w:val="both"/>
        <w:rPr>
          <w:szCs w:val="24"/>
          <w:lang w:val="uk-UA"/>
        </w:rPr>
      </w:pPr>
      <w:r w:rsidRPr="00F53179">
        <w:rPr>
          <w:szCs w:val="24"/>
          <w:lang w:val="uk-UA"/>
        </w:rPr>
        <w:t xml:space="preserve">За </w:t>
      </w:r>
      <w:bookmarkStart w:id="22" w:name="_Hlk165387081"/>
      <w:r w:rsidR="00AF62FF" w:rsidRPr="00F53179">
        <w:rPr>
          <w:szCs w:val="24"/>
          <w:lang w:val="uk-UA"/>
        </w:rPr>
        <w:t xml:space="preserve">І квартал 2024 </w:t>
      </w:r>
      <w:bookmarkEnd w:id="22"/>
      <w:r w:rsidR="00226337" w:rsidRPr="00F53179">
        <w:rPr>
          <w:szCs w:val="24"/>
          <w:lang w:val="uk-UA"/>
        </w:rPr>
        <w:t xml:space="preserve">року </w:t>
      </w:r>
      <w:r w:rsidRPr="00F53179">
        <w:rPr>
          <w:szCs w:val="24"/>
          <w:lang w:val="uk-UA"/>
        </w:rPr>
        <w:t xml:space="preserve">надійшло коштів від продажу земельних ділянок несільськогосподарського призначення, що перебувають у комунальній власності  </w:t>
      </w:r>
      <w:r w:rsidR="00F53179" w:rsidRPr="00F53179">
        <w:rPr>
          <w:szCs w:val="24"/>
          <w:lang w:val="uk-UA"/>
        </w:rPr>
        <w:t>188,8</w:t>
      </w:r>
      <w:r w:rsidRPr="00F53179">
        <w:rPr>
          <w:szCs w:val="24"/>
          <w:lang w:val="uk-UA"/>
        </w:rPr>
        <w:t xml:space="preserve"> тис. грн, що становить </w:t>
      </w:r>
      <w:r w:rsidR="009E1169" w:rsidRPr="00F53179">
        <w:rPr>
          <w:szCs w:val="24"/>
          <w:lang w:val="uk-UA"/>
        </w:rPr>
        <w:t>0,</w:t>
      </w:r>
      <w:r w:rsidR="00F53179" w:rsidRPr="00F53179">
        <w:rPr>
          <w:szCs w:val="24"/>
          <w:lang w:val="uk-UA"/>
        </w:rPr>
        <w:t>8</w:t>
      </w:r>
      <w:r w:rsidRPr="00F53179">
        <w:rPr>
          <w:szCs w:val="24"/>
          <w:lang w:val="uk-UA"/>
        </w:rPr>
        <w:t xml:space="preserve"> % виконання плану. Порівнюючи з надходженнями за </w:t>
      </w:r>
      <w:r w:rsidR="002F5647" w:rsidRPr="00F53179">
        <w:rPr>
          <w:szCs w:val="24"/>
          <w:lang w:val="uk-UA"/>
        </w:rPr>
        <w:t xml:space="preserve">аналогічний звітний період </w:t>
      </w:r>
      <w:r w:rsidR="00D81295" w:rsidRPr="00F53179">
        <w:rPr>
          <w:szCs w:val="24"/>
          <w:lang w:val="uk-UA"/>
        </w:rPr>
        <w:t>202</w:t>
      </w:r>
      <w:r w:rsidR="00F53179" w:rsidRPr="00F53179">
        <w:rPr>
          <w:szCs w:val="24"/>
          <w:lang w:val="uk-UA"/>
        </w:rPr>
        <w:t>3</w:t>
      </w:r>
      <w:r w:rsidR="00D81295" w:rsidRPr="00F53179">
        <w:rPr>
          <w:szCs w:val="24"/>
          <w:lang w:val="uk-UA"/>
        </w:rPr>
        <w:t xml:space="preserve"> року</w:t>
      </w:r>
      <w:r w:rsidRPr="00F53179">
        <w:rPr>
          <w:szCs w:val="24"/>
          <w:lang w:val="uk-UA"/>
        </w:rPr>
        <w:t>, сума доходів від продажу земельних ділянок несільськогосподарського призначення з</w:t>
      </w:r>
      <w:r w:rsidR="00F53179" w:rsidRPr="00F53179">
        <w:rPr>
          <w:szCs w:val="24"/>
          <w:lang w:val="uk-UA"/>
        </w:rPr>
        <w:t>біль</w:t>
      </w:r>
      <w:r w:rsidRPr="00F53179">
        <w:rPr>
          <w:szCs w:val="24"/>
          <w:lang w:val="uk-UA"/>
        </w:rPr>
        <w:t xml:space="preserve">шилась  на </w:t>
      </w:r>
      <w:r w:rsidR="00F53179" w:rsidRPr="00F53179">
        <w:rPr>
          <w:szCs w:val="24"/>
          <w:lang w:val="uk-UA"/>
        </w:rPr>
        <w:t>183,1</w:t>
      </w:r>
      <w:r w:rsidRPr="00F53179">
        <w:rPr>
          <w:szCs w:val="24"/>
          <w:lang w:val="uk-UA"/>
        </w:rPr>
        <w:t xml:space="preserve"> тис. грн.</w:t>
      </w:r>
    </w:p>
    <w:p w14:paraId="5B72C4FB" w14:textId="326884AC" w:rsidR="00982654" w:rsidRPr="002D063E" w:rsidRDefault="00982654" w:rsidP="00002DED">
      <w:pPr>
        <w:tabs>
          <w:tab w:val="left" w:pos="1530"/>
        </w:tabs>
        <w:ind w:firstLine="567"/>
        <w:jc w:val="both"/>
        <w:rPr>
          <w:lang w:val="uk-UA"/>
        </w:rPr>
      </w:pPr>
      <w:r w:rsidRPr="002D063E">
        <w:rPr>
          <w:lang w:val="uk-UA"/>
        </w:rPr>
        <w:t>При уточненому плані по власних надходженнях бюджетних установ на 202</w:t>
      </w:r>
      <w:r w:rsidR="002D063E" w:rsidRPr="002D063E">
        <w:rPr>
          <w:lang w:val="uk-UA"/>
        </w:rPr>
        <w:t>4</w:t>
      </w:r>
      <w:r w:rsidRPr="002D063E">
        <w:rPr>
          <w:lang w:val="uk-UA"/>
        </w:rPr>
        <w:t xml:space="preserve"> рік </w:t>
      </w:r>
      <w:bookmarkStart w:id="23" w:name="_Hlk165386912"/>
      <w:r w:rsidR="002D063E" w:rsidRPr="002D063E">
        <w:rPr>
          <w:lang w:val="uk-UA"/>
        </w:rPr>
        <w:t>43 165,9</w:t>
      </w:r>
      <w:r w:rsidRPr="002D063E">
        <w:rPr>
          <w:lang w:val="uk-UA"/>
        </w:rPr>
        <w:t xml:space="preserve"> </w:t>
      </w:r>
      <w:bookmarkEnd w:id="23"/>
      <w:r w:rsidRPr="002D063E">
        <w:rPr>
          <w:lang w:val="uk-UA"/>
        </w:rPr>
        <w:t xml:space="preserve">тис. грн, </w:t>
      </w:r>
      <w:r w:rsidR="00411762" w:rsidRPr="002D063E">
        <w:rPr>
          <w:lang w:val="uk-UA"/>
        </w:rPr>
        <w:t>в доход спеціального фонду бюджету зараховано</w:t>
      </w:r>
      <w:r w:rsidRPr="002D063E">
        <w:rPr>
          <w:lang w:val="uk-UA"/>
        </w:rPr>
        <w:t xml:space="preserve"> </w:t>
      </w:r>
      <w:r w:rsidR="002D063E" w:rsidRPr="002D063E">
        <w:rPr>
          <w:lang w:val="uk-UA"/>
        </w:rPr>
        <w:t xml:space="preserve">25 278,8 </w:t>
      </w:r>
      <w:r w:rsidRPr="002D063E">
        <w:rPr>
          <w:lang w:val="uk-UA"/>
        </w:rPr>
        <w:t xml:space="preserve">тис. грн, що становить </w:t>
      </w:r>
      <w:r w:rsidR="00C21370" w:rsidRPr="0030640E">
        <w:t>58.6</w:t>
      </w:r>
      <w:r w:rsidRPr="002D063E">
        <w:rPr>
          <w:lang w:val="uk-UA"/>
        </w:rPr>
        <w:t xml:space="preserve">% від річного плану. В порівнянні з </w:t>
      </w:r>
      <w:r w:rsidR="00117049" w:rsidRPr="002D063E">
        <w:rPr>
          <w:lang w:val="uk-UA"/>
        </w:rPr>
        <w:t xml:space="preserve">аналогічним звітним періодом </w:t>
      </w:r>
      <w:r w:rsidR="006F438E" w:rsidRPr="002D063E">
        <w:rPr>
          <w:lang w:val="uk-UA"/>
        </w:rPr>
        <w:t>202</w:t>
      </w:r>
      <w:r w:rsidR="002D063E" w:rsidRPr="002D063E">
        <w:rPr>
          <w:lang w:val="uk-UA"/>
        </w:rPr>
        <w:t>3</w:t>
      </w:r>
      <w:r w:rsidR="006F438E" w:rsidRPr="002D063E">
        <w:rPr>
          <w:lang w:val="uk-UA"/>
        </w:rPr>
        <w:t xml:space="preserve"> року </w:t>
      </w:r>
      <w:r w:rsidRPr="002D063E">
        <w:rPr>
          <w:lang w:val="uk-UA"/>
        </w:rPr>
        <w:t>надходження коштів з</w:t>
      </w:r>
      <w:r w:rsidR="002D063E" w:rsidRPr="002D063E">
        <w:rPr>
          <w:lang w:val="uk-UA"/>
        </w:rPr>
        <w:t>менш</w:t>
      </w:r>
      <w:r w:rsidRPr="002D063E">
        <w:rPr>
          <w:lang w:val="uk-UA"/>
        </w:rPr>
        <w:t xml:space="preserve">илось на </w:t>
      </w:r>
      <w:r w:rsidR="002D063E" w:rsidRPr="002D063E">
        <w:rPr>
          <w:lang w:val="uk-UA"/>
        </w:rPr>
        <w:t>3 191,6</w:t>
      </w:r>
      <w:r w:rsidRPr="002D063E">
        <w:rPr>
          <w:lang w:val="uk-UA"/>
        </w:rPr>
        <w:t xml:space="preserve"> тис. грн.</w:t>
      </w:r>
      <w:r w:rsidR="00411762" w:rsidRPr="002D063E">
        <w:rPr>
          <w:lang w:val="uk-UA"/>
        </w:rPr>
        <w:t xml:space="preserve"> Основну частину  зарахувань  до спеціального фонду бюджету Бучанської міської територіальної громади</w:t>
      </w:r>
      <w:r w:rsidR="00002DED" w:rsidRPr="002D063E">
        <w:rPr>
          <w:lang w:val="uk-UA"/>
        </w:rPr>
        <w:t xml:space="preserve"> </w:t>
      </w:r>
      <w:r w:rsidR="00411762" w:rsidRPr="002D063E">
        <w:rPr>
          <w:lang w:val="uk-UA"/>
        </w:rPr>
        <w:t>становить</w:t>
      </w:r>
      <w:r w:rsidR="00411762" w:rsidRPr="002D063E">
        <w:t xml:space="preserve"> </w:t>
      </w:r>
      <w:r w:rsidR="00411762" w:rsidRPr="002D063E">
        <w:rPr>
          <w:lang w:val="uk-UA"/>
        </w:rPr>
        <w:t xml:space="preserve">благодійна допомоги в натуральній </w:t>
      </w:r>
      <w:r w:rsidR="002D063E" w:rsidRPr="002D063E">
        <w:rPr>
          <w:lang w:val="uk-UA"/>
        </w:rPr>
        <w:t xml:space="preserve">та грошовій </w:t>
      </w:r>
      <w:r w:rsidR="00411762" w:rsidRPr="002D063E">
        <w:rPr>
          <w:lang w:val="uk-UA"/>
        </w:rPr>
        <w:t>формі</w:t>
      </w:r>
      <w:r w:rsidR="00117049" w:rsidRPr="002D063E">
        <w:t xml:space="preserve"> </w:t>
      </w:r>
      <w:r w:rsidR="00117049" w:rsidRPr="002D063E">
        <w:rPr>
          <w:lang w:val="uk-UA"/>
        </w:rPr>
        <w:t>від українських та іноземних доброчинників</w:t>
      </w:r>
      <w:r w:rsidR="00411762" w:rsidRPr="002D063E">
        <w:rPr>
          <w:lang w:val="uk-UA"/>
        </w:rPr>
        <w:t xml:space="preserve">, що була отримана бюджетними установами </w:t>
      </w:r>
      <w:r w:rsidR="003A55B8" w:rsidRPr="002D063E">
        <w:rPr>
          <w:lang w:val="uk-UA"/>
        </w:rPr>
        <w:t>громади</w:t>
      </w:r>
      <w:r w:rsidR="00411762" w:rsidRPr="002D063E">
        <w:rPr>
          <w:lang w:val="uk-UA"/>
        </w:rPr>
        <w:t xml:space="preserve">. </w:t>
      </w:r>
      <w:r w:rsidR="00002DED" w:rsidRPr="002D063E">
        <w:rPr>
          <w:lang w:val="uk-UA"/>
        </w:rPr>
        <w:t xml:space="preserve">Сума благодійної допомоги </w:t>
      </w:r>
      <w:r w:rsidR="00B5709A" w:rsidRPr="002D063E">
        <w:rPr>
          <w:lang w:val="uk-UA"/>
        </w:rPr>
        <w:t xml:space="preserve">за </w:t>
      </w:r>
      <w:r w:rsidR="002D063E" w:rsidRPr="002D063E">
        <w:rPr>
          <w:lang w:val="uk-UA"/>
        </w:rPr>
        <w:t xml:space="preserve">І квартал 2024 </w:t>
      </w:r>
      <w:r w:rsidR="00002DED" w:rsidRPr="002D063E">
        <w:rPr>
          <w:lang w:val="uk-UA"/>
        </w:rPr>
        <w:t xml:space="preserve">року </w:t>
      </w:r>
      <w:r w:rsidR="00B5709A" w:rsidRPr="002D063E">
        <w:rPr>
          <w:lang w:val="uk-UA"/>
        </w:rPr>
        <w:t xml:space="preserve">складає </w:t>
      </w:r>
      <w:r w:rsidR="002D063E" w:rsidRPr="002D063E">
        <w:rPr>
          <w:lang w:val="uk-UA"/>
        </w:rPr>
        <w:t>21 186,3</w:t>
      </w:r>
      <w:r w:rsidR="00002DED" w:rsidRPr="002D063E">
        <w:rPr>
          <w:lang w:val="uk-UA"/>
        </w:rPr>
        <w:t xml:space="preserve"> тис. грн, що на </w:t>
      </w:r>
      <w:r w:rsidR="002D063E" w:rsidRPr="002D063E">
        <w:rPr>
          <w:lang w:val="uk-UA"/>
        </w:rPr>
        <w:t>5 415,2</w:t>
      </w:r>
      <w:r w:rsidR="00002DED" w:rsidRPr="002D063E">
        <w:rPr>
          <w:lang w:val="uk-UA"/>
        </w:rPr>
        <w:t xml:space="preserve"> тис. грн </w:t>
      </w:r>
      <w:r w:rsidR="002D063E" w:rsidRPr="002D063E">
        <w:rPr>
          <w:lang w:val="uk-UA"/>
        </w:rPr>
        <w:t>мен</w:t>
      </w:r>
      <w:r w:rsidR="00002DED" w:rsidRPr="002D063E">
        <w:rPr>
          <w:lang w:val="uk-UA"/>
        </w:rPr>
        <w:t xml:space="preserve">ше ніж у  </w:t>
      </w:r>
      <w:r w:rsidR="003A55B8" w:rsidRPr="002D063E">
        <w:rPr>
          <w:lang w:val="uk-UA"/>
        </w:rPr>
        <w:t xml:space="preserve">було </w:t>
      </w:r>
      <w:r w:rsidR="00B5709A" w:rsidRPr="002D063E">
        <w:rPr>
          <w:lang w:val="uk-UA"/>
        </w:rPr>
        <w:t>у аналогічному періоді</w:t>
      </w:r>
      <w:r w:rsidR="00002DED" w:rsidRPr="002D063E">
        <w:rPr>
          <w:lang w:val="uk-UA"/>
        </w:rPr>
        <w:t xml:space="preserve"> 202</w:t>
      </w:r>
      <w:r w:rsidR="002D063E" w:rsidRPr="002D063E">
        <w:rPr>
          <w:lang w:val="uk-UA"/>
        </w:rPr>
        <w:t>3</w:t>
      </w:r>
      <w:r w:rsidR="00002DED" w:rsidRPr="002D063E">
        <w:rPr>
          <w:lang w:val="uk-UA"/>
        </w:rPr>
        <w:t xml:space="preserve"> року.</w:t>
      </w:r>
    </w:p>
    <w:p w14:paraId="5CFBBAF9" w14:textId="458E138C" w:rsidR="00982654" w:rsidRPr="00333ED2" w:rsidRDefault="00982654" w:rsidP="00FB555B">
      <w:pPr>
        <w:tabs>
          <w:tab w:val="left" w:pos="1530"/>
        </w:tabs>
        <w:ind w:firstLine="567"/>
        <w:jc w:val="both"/>
        <w:rPr>
          <w:lang w:val="uk-UA"/>
        </w:rPr>
      </w:pPr>
      <w:r w:rsidRPr="00333ED2">
        <w:rPr>
          <w:lang w:val="uk-UA"/>
        </w:rPr>
        <w:t xml:space="preserve">Надходження коштів до цільового фонду, утвореного Бучанською міською радою, за </w:t>
      </w:r>
      <w:r w:rsidR="00333ED2" w:rsidRPr="00333ED2">
        <w:rPr>
          <w:lang w:val="uk-UA"/>
        </w:rPr>
        <w:t>І квартал 2024</w:t>
      </w:r>
      <w:r w:rsidR="001A75F0" w:rsidRPr="00333ED2">
        <w:rPr>
          <w:lang w:val="uk-UA"/>
        </w:rPr>
        <w:t xml:space="preserve"> року</w:t>
      </w:r>
      <w:r w:rsidRPr="00333ED2">
        <w:rPr>
          <w:lang w:val="uk-UA"/>
        </w:rPr>
        <w:t xml:space="preserve"> становить </w:t>
      </w:r>
      <w:r w:rsidR="00333ED2" w:rsidRPr="00333ED2">
        <w:rPr>
          <w:lang w:val="uk-UA"/>
        </w:rPr>
        <w:t>90,9</w:t>
      </w:r>
      <w:r w:rsidRPr="00333ED2">
        <w:rPr>
          <w:lang w:val="uk-UA"/>
        </w:rPr>
        <w:t xml:space="preserve"> тис. грн, що складає </w:t>
      </w:r>
      <w:r w:rsidR="00333ED2" w:rsidRPr="00333ED2">
        <w:rPr>
          <w:lang w:val="uk-UA"/>
        </w:rPr>
        <w:t>59,0</w:t>
      </w:r>
      <w:r w:rsidRPr="00333ED2">
        <w:rPr>
          <w:lang w:val="uk-UA"/>
        </w:rPr>
        <w:t>% уточненого плану на звітний період 202</w:t>
      </w:r>
      <w:r w:rsidR="00333ED2" w:rsidRPr="00333ED2">
        <w:rPr>
          <w:lang w:val="uk-UA"/>
        </w:rPr>
        <w:t>4</w:t>
      </w:r>
      <w:r w:rsidR="001A75F0" w:rsidRPr="00333ED2">
        <w:rPr>
          <w:lang w:val="uk-UA"/>
        </w:rPr>
        <w:t xml:space="preserve"> </w:t>
      </w:r>
      <w:r w:rsidRPr="00333ED2">
        <w:rPr>
          <w:lang w:val="uk-UA"/>
        </w:rPr>
        <w:t xml:space="preserve">року та на </w:t>
      </w:r>
      <w:r w:rsidR="00333ED2" w:rsidRPr="00333ED2">
        <w:rPr>
          <w:lang w:val="uk-UA"/>
        </w:rPr>
        <w:t>692,1</w:t>
      </w:r>
      <w:r w:rsidRPr="00333ED2">
        <w:rPr>
          <w:lang w:val="uk-UA"/>
        </w:rPr>
        <w:t xml:space="preserve"> тис. грн </w:t>
      </w:r>
      <w:r w:rsidR="00333ED2" w:rsidRPr="00333ED2">
        <w:rPr>
          <w:lang w:val="uk-UA"/>
        </w:rPr>
        <w:t>мен</w:t>
      </w:r>
      <w:r w:rsidRPr="00333ED2">
        <w:rPr>
          <w:lang w:val="uk-UA"/>
        </w:rPr>
        <w:t>ше в порівнянні з аналогічним періодом 202</w:t>
      </w:r>
      <w:r w:rsidR="00333ED2" w:rsidRPr="00333ED2">
        <w:rPr>
          <w:lang w:val="uk-UA"/>
        </w:rPr>
        <w:t>3</w:t>
      </w:r>
      <w:r w:rsidRPr="00333ED2">
        <w:rPr>
          <w:lang w:val="uk-UA"/>
        </w:rPr>
        <w:t xml:space="preserve"> року.</w:t>
      </w:r>
      <w:r w:rsidR="00333ED2" w:rsidRPr="00333ED2">
        <w:t xml:space="preserve"> </w:t>
      </w:r>
      <w:r w:rsidR="00333ED2" w:rsidRPr="00333ED2">
        <w:rPr>
          <w:lang w:val="uk-UA"/>
        </w:rPr>
        <w:t xml:space="preserve">Крім того, </w:t>
      </w:r>
      <w:r w:rsidR="00333ED2" w:rsidRPr="00333ED2">
        <w:rPr>
          <w:lang w:val="uk-UA"/>
        </w:rPr>
        <w:lastRenderedPageBreak/>
        <w:t xml:space="preserve">слід зазначити, що надходження коштів за договорами суперфіція земель комунальної власності, які  зараховувались </w:t>
      </w:r>
      <w:r w:rsidR="00C72AE3">
        <w:rPr>
          <w:lang w:val="uk-UA"/>
        </w:rPr>
        <w:t>у</w:t>
      </w:r>
      <w:r w:rsidR="00C72AE3" w:rsidRPr="00C72AE3">
        <w:t xml:space="preserve"> </w:t>
      </w:r>
      <w:r w:rsidR="00C72AE3" w:rsidRPr="00C72AE3">
        <w:rPr>
          <w:lang w:val="uk-UA"/>
        </w:rPr>
        <w:t>І квартал</w:t>
      </w:r>
      <w:r w:rsidR="00C72AE3">
        <w:rPr>
          <w:lang w:val="uk-UA"/>
        </w:rPr>
        <w:t>і</w:t>
      </w:r>
      <w:r w:rsidR="00C72AE3" w:rsidRPr="00C72AE3">
        <w:rPr>
          <w:lang w:val="uk-UA"/>
        </w:rPr>
        <w:t xml:space="preserve"> 202</w:t>
      </w:r>
      <w:r w:rsidR="00C72AE3">
        <w:rPr>
          <w:lang w:val="uk-UA"/>
        </w:rPr>
        <w:t>3</w:t>
      </w:r>
      <w:r w:rsidR="00C72AE3" w:rsidRPr="00C72AE3">
        <w:rPr>
          <w:lang w:val="uk-UA"/>
        </w:rPr>
        <w:t xml:space="preserve"> року</w:t>
      </w:r>
      <w:r w:rsidR="00C72AE3">
        <w:rPr>
          <w:lang w:val="uk-UA"/>
        </w:rPr>
        <w:t xml:space="preserve"> </w:t>
      </w:r>
      <w:r w:rsidR="00333ED2" w:rsidRPr="00333ED2">
        <w:rPr>
          <w:lang w:val="uk-UA"/>
        </w:rPr>
        <w:t>на рахунок спеціального фонду місцевого бюджету за по КБКД 50110000 «Цільові фонди, утворені Верховною Радою Автономної Республіки Крим, органами місцевого самоврядування та місцевими органами виконавчої влади»</w:t>
      </w:r>
      <w:r w:rsidR="00934206">
        <w:rPr>
          <w:lang w:val="uk-UA"/>
        </w:rPr>
        <w:t>,</w:t>
      </w:r>
      <w:r w:rsidR="00333ED2" w:rsidRPr="00333ED2">
        <w:rPr>
          <w:lang w:val="uk-UA"/>
        </w:rPr>
        <w:t xml:space="preserve"> з набуттям чинності наказу Міністерства фінансів України № 545 від 10.10.2023 року «Про внесення змін до Класифікації доходів бюджету та Структури кодування програмної класифікації видатків та кредитування державного бюджету»</w:t>
      </w:r>
      <w:r w:rsidR="00934206">
        <w:rPr>
          <w:lang w:val="uk-UA"/>
        </w:rPr>
        <w:t>,</w:t>
      </w:r>
      <w:r w:rsidR="00333ED2" w:rsidRPr="00333ED2">
        <w:rPr>
          <w:lang w:val="uk-UA"/>
        </w:rPr>
        <w:t xml:space="preserve"> зараховуються на рахунок загального фонду місцевого бюджету по КБКД 21081700 «Плата за встановлення земельного сервітуту, за надання права користування земельною ділянкою для сільськогосподарських потреб (емфітевзис), для забудови (суперфіцій)».</w:t>
      </w:r>
    </w:p>
    <w:p w14:paraId="4040BF4B" w14:textId="77777777" w:rsidR="00982654" w:rsidRPr="0027488D" w:rsidRDefault="00982654" w:rsidP="00FB555B">
      <w:pPr>
        <w:tabs>
          <w:tab w:val="left" w:pos="1530"/>
        </w:tabs>
        <w:ind w:firstLine="567"/>
        <w:jc w:val="both"/>
        <w:rPr>
          <w:color w:val="7030A0"/>
          <w:lang w:val="uk-UA"/>
        </w:rPr>
      </w:pPr>
    </w:p>
    <w:p w14:paraId="0EF77C1D" w14:textId="77777777" w:rsidR="005F7404" w:rsidRPr="0027488D" w:rsidRDefault="005F7404" w:rsidP="00FB555B">
      <w:pPr>
        <w:tabs>
          <w:tab w:val="left" w:pos="1530"/>
        </w:tabs>
        <w:ind w:firstLine="567"/>
        <w:jc w:val="both"/>
        <w:rPr>
          <w:color w:val="7030A0"/>
          <w:lang w:val="uk-UA"/>
        </w:rPr>
      </w:pPr>
    </w:p>
    <w:p w14:paraId="47610C2C" w14:textId="77777777" w:rsidR="005F7404" w:rsidRPr="00DD0CF8" w:rsidRDefault="005F7404" w:rsidP="00982654">
      <w:pPr>
        <w:tabs>
          <w:tab w:val="left" w:pos="1530"/>
        </w:tabs>
        <w:ind w:firstLine="900"/>
        <w:jc w:val="center"/>
        <w:rPr>
          <w:b/>
          <w:i/>
          <w:lang w:val="uk-UA"/>
        </w:rPr>
      </w:pPr>
    </w:p>
    <w:p w14:paraId="711CD131" w14:textId="77777777" w:rsidR="00982654" w:rsidRPr="00DD0CF8" w:rsidRDefault="00982654" w:rsidP="00982654">
      <w:pPr>
        <w:tabs>
          <w:tab w:val="left" w:pos="1530"/>
        </w:tabs>
        <w:ind w:firstLine="900"/>
        <w:jc w:val="center"/>
        <w:rPr>
          <w:b/>
          <w:i/>
          <w:lang w:val="uk-UA"/>
        </w:rPr>
      </w:pPr>
      <w:r w:rsidRPr="00DD0CF8">
        <w:rPr>
          <w:b/>
          <w:i/>
          <w:lang w:val="uk-UA"/>
        </w:rPr>
        <w:t>МІЖБЮДЖЕТНІ ТРАНСФЕРТИ</w:t>
      </w:r>
    </w:p>
    <w:p w14:paraId="79924380" w14:textId="77777777" w:rsidR="00982654" w:rsidRPr="00DD0CF8" w:rsidRDefault="00982654" w:rsidP="00982654">
      <w:pPr>
        <w:tabs>
          <w:tab w:val="left" w:pos="1530"/>
        </w:tabs>
        <w:ind w:firstLine="900"/>
        <w:jc w:val="center"/>
        <w:rPr>
          <w:b/>
          <w:lang w:val="uk-UA"/>
        </w:rPr>
      </w:pPr>
    </w:p>
    <w:p w14:paraId="7B348BB1" w14:textId="1D665EE8" w:rsidR="00982654" w:rsidRPr="00DD0CF8" w:rsidRDefault="00982654" w:rsidP="00FB555B">
      <w:pPr>
        <w:tabs>
          <w:tab w:val="left" w:pos="567"/>
        </w:tabs>
        <w:ind w:firstLine="567"/>
        <w:jc w:val="both"/>
        <w:rPr>
          <w:lang w:val="uk-UA"/>
        </w:rPr>
      </w:pPr>
      <w:r w:rsidRPr="00DD0CF8">
        <w:rPr>
          <w:lang w:val="uk-UA"/>
        </w:rPr>
        <w:t xml:space="preserve">За </w:t>
      </w:r>
      <w:bookmarkStart w:id="24" w:name="_Hlk165388402"/>
      <w:r w:rsidR="00D0618D" w:rsidRPr="00DD0CF8">
        <w:rPr>
          <w:lang w:val="uk-UA"/>
        </w:rPr>
        <w:t xml:space="preserve">І квартал 2024 року </w:t>
      </w:r>
      <w:bookmarkEnd w:id="24"/>
      <w:r w:rsidRPr="00DD0CF8">
        <w:rPr>
          <w:lang w:val="uk-UA"/>
        </w:rPr>
        <w:t xml:space="preserve">до бюджету Бучанської міської територіальної громади надійшло </w:t>
      </w:r>
      <w:r w:rsidR="00DD0CF8" w:rsidRPr="00DD0CF8">
        <w:rPr>
          <w:lang w:val="uk-UA"/>
        </w:rPr>
        <w:t>62 330,0</w:t>
      </w:r>
      <w:r w:rsidRPr="00DD0CF8">
        <w:rPr>
          <w:lang w:val="uk-UA"/>
        </w:rPr>
        <w:t xml:space="preserve"> тис. грн офіційних трансфертів з бюджетів різних рівнів. </w:t>
      </w:r>
      <w:r w:rsidR="0012543B" w:rsidRPr="00DD0CF8">
        <w:rPr>
          <w:lang w:val="uk-UA"/>
        </w:rPr>
        <w:t xml:space="preserve">Порівняно з </w:t>
      </w:r>
      <w:r w:rsidR="007C744D" w:rsidRPr="00DD0CF8">
        <w:rPr>
          <w:lang w:val="uk-UA"/>
        </w:rPr>
        <w:t>аналогічним звітним періодом</w:t>
      </w:r>
      <w:r w:rsidR="0012543B" w:rsidRPr="00DD0CF8">
        <w:rPr>
          <w:lang w:val="uk-UA"/>
        </w:rPr>
        <w:t xml:space="preserve"> 202</w:t>
      </w:r>
      <w:r w:rsidR="00DD0CF8" w:rsidRPr="00DD0CF8">
        <w:rPr>
          <w:lang w:val="uk-UA"/>
        </w:rPr>
        <w:t>3</w:t>
      </w:r>
      <w:r w:rsidR="0012543B" w:rsidRPr="00DD0CF8">
        <w:rPr>
          <w:lang w:val="uk-UA"/>
        </w:rPr>
        <w:t xml:space="preserve"> року надходження трансфертів з</w:t>
      </w:r>
      <w:r w:rsidR="00DD0CF8" w:rsidRPr="00DD0CF8">
        <w:rPr>
          <w:lang w:val="uk-UA"/>
        </w:rPr>
        <w:t>мен</w:t>
      </w:r>
      <w:r w:rsidR="0012543B" w:rsidRPr="00DD0CF8">
        <w:rPr>
          <w:lang w:val="uk-UA"/>
        </w:rPr>
        <w:t xml:space="preserve">шилось на </w:t>
      </w:r>
      <w:r w:rsidR="00DD0CF8" w:rsidRPr="00DD0CF8">
        <w:rPr>
          <w:lang w:val="uk-UA"/>
        </w:rPr>
        <w:t>67 530,3</w:t>
      </w:r>
      <w:r w:rsidR="0012543B" w:rsidRPr="00DD0CF8">
        <w:rPr>
          <w:lang w:val="uk-UA"/>
        </w:rPr>
        <w:t xml:space="preserve"> тис. грн, що становить </w:t>
      </w:r>
      <w:r w:rsidR="00DD0CF8" w:rsidRPr="00DD0CF8">
        <w:rPr>
          <w:lang w:val="uk-UA"/>
        </w:rPr>
        <w:t>48,0</w:t>
      </w:r>
      <w:r w:rsidR="0012543B" w:rsidRPr="00DD0CF8">
        <w:rPr>
          <w:lang w:val="uk-UA"/>
        </w:rPr>
        <w:t>%.</w:t>
      </w:r>
    </w:p>
    <w:p w14:paraId="29E011CB" w14:textId="3E4424E7" w:rsidR="00982654" w:rsidRPr="00DD0CF8" w:rsidRDefault="00982654" w:rsidP="00FB555B">
      <w:pPr>
        <w:tabs>
          <w:tab w:val="left" w:pos="567"/>
        </w:tabs>
        <w:ind w:firstLine="567"/>
        <w:jc w:val="both"/>
        <w:rPr>
          <w:lang w:val="uk-UA"/>
        </w:rPr>
      </w:pPr>
      <w:r w:rsidRPr="00DD0CF8">
        <w:rPr>
          <w:lang w:val="uk-UA"/>
        </w:rPr>
        <w:t>В тому числі</w:t>
      </w:r>
      <w:r w:rsidR="00DD0CF8" w:rsidRPr="00DD0CF8">
        <w:rPr>
          <w:lang w:val="uk-UA"/>
        </w:rPr>
        <w:t>:</w:t>
      </w:r>
    </w:p>
    <w:p w14:paraId="758DBC61" w14:textId="511EFC18" w:rsidR="00DD0CF8" w:rsidRPr="00DD0CF8" w:rsidRDefault="00982654" w:rsidP="00FB555B">
      <w:pPr>
        <w:tabs>
          <w:tab w:val="left" w:pos="567"/>
        </w:tabs>
        <w:ind w:firstLine="567"/>
        <w:jc w:val="both"/>
        <w:rPr>
          <w:lang w:val="uk-UA"/>
        </w:rPr>
      </w:pPr>
      <w:r w:rsidRPr="00DD0CF8">
        <w:rPr>
          <w:lang w:val="uk-UA"/>
        </w:rPr>
        <w:t xml:space="preserve"> </w:t>
      </w:r>
      <w:r w:rsidR="00DD0CF8" w:rsidRPr="00DD0CF8">
        <w:rPr>
          <w:lang w:val="uk-UA"/>
        </w:rPr>
        <w:t>Д</w:t>
      </w:r>
      <w:r w:rsidRPr="00DD0CF8">
        <w:rPr>
          <w:lang w:val="uk-UA"/>
        </w:rPr>
        <w:t xml:space="preserve">о загального фонду бюджету громади </w:t>
      </w:r>
      <w:r w:rsidR="0012543B" w:rsidRPr="00DD0CF8">
        <w:rPr>
          <w:lang w:val="uk-UA"/>
        </w:rPr>
        <w:t xml:space="preserve">надійшло </w:t>
      </w:r>
      <w:r w:rsidR="00DD0CF8" w:rsidRPr="00DD0CF8">
        <w:rPr>
          <w:lang w:val="uk-UA"/>
        </w:rPr>
        <w:t xml:space="preserve">62 330,0 </w:t>
      </w:r>
      <w:r w:rsidRPr="00DD0CF8">
        <w:rPr>
          <w:lang w:val="uk-UA"/>
        </w:rPr>
        <w:t>тис. грн</w:t>
      </w:r>
      <w:r w:rsidR="00DD0CF8" w:rsidRPr="00DD0CF8">
        <w:rPr>
          <w:lang w:val="uk-UA"/>
        </w:rPr>
        <w:t xml:space="preserve">, </w:t>
      </w:r>
    </w:p>
    <w:p w14:paraId="52A9E7A9" w14:textId="3B02CD60" w:rsidR="00DD0CF8" w:rsidRPr="00DD0CF8" w:rsidRDefault="00DD0CF8" w:rsidP="00FB555B">
      <w:pPr>
        <w:tabs>
          <w:tab w:val="left" w:pos="567"/>
        </w:tabs>
        <w:ind w:firstLine="567"/>
        <w:jc w:val="both"/>
        <w:rPr>
          <w:lang w:val="uk-UA"/>
        </w:rPr>
      </w:pPr>
      <w:r w:rsidRPr="00DD0CF8">
        <w:rPr>
          <w:lang w:val="uk-UA"/>
        </w:rPr>
        <w:t>а саме:</w:t>
      </w:r>
    </w:p>
    <w:p w14:paraId="37ED02D9" w14:textId="3578889C" w:rsidR="00DD0CF8" w:rsidRDefault="00DD0CF8" w:rsidP="00FB555B">
      <w:pPr>
        <w:tabs>
          <w:tab w:val="left" w:pos="567"/>
        </w:tabs>
        <w:ind w:firstLine="567"/>
        <w:jc w:val="both"/>
        <w:rPr>
          <w:lang w:val="uk-UA"/>
        </w:rPr>
      </w:pPr>
      <w:r w:rsidRPr="00DD0CF8">
        <w:rPr>
          <w:lang w:val="uk-UA"/>
        </w:rPr>
        <w:t xml:space="preserve"> </w:t>
      </w:r>
      <w:r w:rsidR="00A14CDB">
        <w:rPr>
          <w:lang w:val="uk-UA"/>
        </w:rPr>
        <w:t xml:space="preserve">- </w:t>
      </w:r>
      <w:r w:rsidRPr="00DD0CF8">
        <w:rPr>
          <w:lang w:val="uk-UA"/>
        </w:rPr>
        <w:t>освітня субвенція з державного бюджету місцевим бюджетам – 42 131,8 тис. грн, що на 6 270,2 тис. грн  більше ніж надійшло за відповідний період 2023 року, та складає 117,5% від надходжень минулого звітного періоду;</w:t>
      </w:r>
    </w:p>
    <w:p w14:paraId="0DECB6C0" w14:textId="50844967" w:rsidR="00DD0CF8" w:rsidRPr="00DD0CF8" w:rsidRDefault="00A14CDB" w:rsidP="00DD0CF8">
      <w:pPr>
        <w:tabs>
          <w:tab w:val="left" w:pos="567"/>
        </w:tabs>
        <w:ind w:firstLine="567"/>
        <w:jc w:val="both"/>
        <w:rPr>
          <w:lang w:val="uk-UA"/>
        </w:rPr>
      </w:pPr>
      <w:r>
        <w:rPr>
          <w:lang w:val="uk-UA"/>
        </w:rPr>
        <w:t xml:space="preserve">- </w:t>
      </w:r>
      <w:r w:rsidR="00DD0CF8" w:rsidRPr="00DD0CF8">
        <w:rPr>
          <w:lang w:val="uk-UA"/>
        </w:rPr>
        <w:t xml:space="preserve">надходження дотацій від інших місцевих бюджетів складає </w:t>
      </w:r>
      <w:r>
        <w:rPr>
          <w:lang w:val="uk-UA"/>
        </w:rPr>
        <w:t>2 350,6</w:t>
      </w:r>
      <w:r w:rsidR="00DD0CF8" w:rsidRPr="00DD0CF8">
        <w:rPr>
          <w:lang w:val="uk-UA"/>
        </w:rPr>
        <w:t xml:space="preserve"> тис. грн, що на </w:t>
      </w:r>
      <w:r>
        <w:rPr>
          <w:lang w:val="uk-UA"/>
        </w:rPr>
        <w:t>1 427,7</w:t>
      </w:r>
      <w:r w:rsidR="00DD0CF8" w:rsidRPr="00DD0CF8">
        <w:rPr>
          <w:lang w:val="uk-UA"/>
        </w:rPr>
        <w:t xml:space="preserve"> тис. грн більше ніж було в аналогічному періоді минулого року;</w:t>
      </w:r>
    </w:p>
    <w:p w14:paraId="57B267A2" w14:textId="7E00D8AB" w:rsidR="00DD0CF8" w:rsidRPr="00DD0CF8" w:rsidRDefault="00A14CDB" w:rsidP="00DD0CF8">
      <w:pPr>
        <w:tabs>
          <w:tab w:val="left" w:pos="567"/>
        </w:tabs>
        <w:jc w:val="both"/>
        <w:rPr>
          <w:lang w:val="uk-UA"/>
        </w:rPr>
      </w:pPr>
      <w:r>
        <w:rPr>
          <w:lang w:val="uk-UA"/>
        </w:rPr>
        <w:t xml:space="preserve">         -</w:t>
      </w:r>
      <w:r w:rsidR="00DD0CF8" w:rsidRPr="00DD0CF8">
        <w:rPr>
          <w:lang w:val="uk-UA"/>
        </w:rPr>
        <w:t xml:space="preserve"> надходження субвенцій з інших місцевих бюджетів, а саме з бюджету Київської області, за звітний період 202</w:t>
      </w:r>
      <w:r>
        <w:rPr>
          <w:lang w:val="uk-UA"/>
        </w:rPr>
        <w:t>4</w:t>
      </w:r>
      <w:r w:rsidR="00DD0CF8" w:rsidRPr="00DD0CF8">
        <w:rPr>
          <w:lang w:val="uk-UA"/>
        </w:rPr>
        <w:t xml:space="preserve"> року </w:t>
      </w:r>
      <w:r>
        <w:rPr>
          <w:lang w:val="uk-UA"/>
        </w:rPr>
        <w:t>2 094,6</w:t>
      </w:r>
      <w:r w:rsidR="00DD0CF8" w:rsidRPr="00DD0CF8">
        <w:rPr>
          <w:lang w:val="uk-UA"/>
        </w:rPr>
        <w:t xml:space="preserve"> тис. грн, що на </w:t>
      </w:r>
      <w:r>
        <w:rPr>
          <w:lang w:val="uk-UA"/>
        </w:rPr>
        <w:t>71 616,5</w:t>
      </w:r>
      <w:r w:rsidR="00DD0CF8" w:rsidRPr="00DD0CF8">
        <w:rPr>
          <w:lang w:val="uk-UA"/>
        </w:rPr>
        <w:t xml:space="preserve"> тис. грн </w:t>
      </w:r>
      <w:r>
        <w:rPr>
          <w:lang w:val="uk-UA"/>
        </w:rPr>
        <w:t>мен</w:t>
      </w:r>
      <w:r w:rsidR="00DD0CF8" w:rsidRPr="00DD0CF8">
        <w:rPr>
          <w:lang w:val="uk-UA"/>
        </w:rPr>
        <w:t>ше аналогічних надходжень 202</w:t>
      </w:r>
      <w:r>
        <w:rPr>
          <w:lang w:val="uk-UA"/>
        </w:rPr>
        <w:t>3</w:t>
      </w:r>
      <w:r w:rsidR="00DD0CF8" w:rsidRPr="00DD0CF8">
        <w:rPr>
          <w:lang w:val="uk-UA"/>
        </w:rPr>
        <w:t xml:space="preserve"> року.</w:t>
      </w:r>
    </w:p>
    <w:p w14:paraId="6026D219" w14:textId="2CBA03BB" w:rsidR="00982654" w:rsidRPr="00DD0CF8" w:rsidRDefault="00982654" w:rsidP="00FB555B">
      <w:pPr>
        <w:tabs>
          <w:tab w:val="left" w:pos="567"/>
        </w:tabs>
        <w:ind w:firstLine="567"/>
        <w:jc w:val="both"/>
        <w:rPr>
          <w:lang w:val="uk-UA"/>
        </w:rPr>
      </w:pPr>
      <w:r w:rsidRPr="00DD0CF8">
        <w:rPr>
          <w:lang w:val="uk-UA"/>
        </w:rPr>
        <w:t xml:space="preserve"> </w:t>
      </w:r>
      <w:r w:rsidR="00DD0CF8" w:rsidRPr="00DD0CF8">
        <w:rPr>
          <w:lang w:val="uk-UA"/>
        </w:rPr>
        <w:t>Д</w:t>
      </w:r>
      <w:r w:rsidRPr="00DD0CF8">
        <w:rPr>
          <w:lang w:val="uk-UA"/>
        </w:rPr>
        <w:t xml:space="preserve">о спеціального фонду </w:t>
      </w:r>
      <w:r w:rsidR="00DD0CF8" w:rsidRPr="00DD0CF8">
        <w:rPr>
          <w:lang w:val="uk-UA"/>
        </w:rPr>
        <w:t>у</w:t>
      </w:r>
      <w:r w:rsidR="00DD0CF8" w:rsidRPr="00DD0CF8">
        <w:t xml:space="preserve"> </w:t>
      </w:r>
      <w:r w:rsidR="00DD0CF8" w:rsidRPr="00DD0CF8">
        <w:rPr>
          <w:lang w:val="uk-UA"/>
        </w:rPr>
        <w:t>І кварталі 2024 року міжбюджетні трансферти не надходили</w:t>
      </w:r>
      <w:r w:rsidRPr="00DD0CF8">
        <w:rPr>
          <w:lang w:val="uk-UA"/>
        </w:rPr>
        <w:t>.</w:t>
      </w:r>
    </w:p>
    <w:sectPr w:rsidR="00982654" w:rsidRPr="00DD0CF8" w:rsidSect="003E5116">
      <w:pgSz w:w="11906" w:h="16838"/>
      <w:pgMar w:top="850" w:right="707" w:bottom="850"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118935" w14:textId="77777777" w:rsidR="003E5116" w:rsidRDefault="003E5116" w:rsidP="000B5FDB">
      <w:r>
        <w:separator/>
      </w:r>
    </w:p>
  </w:endnote>
  <w:endnote w:type="continuationSeparator" w:id="0">
    <w:p w14:paraId="7F3BD143" w14:textId="77777777" w:rsidR="003E5116" w:rsidRDefault="003E5116"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F9E4E6" w14:textId="77777777" w:rsidR="003E5116" w:rsidRDefault="003E5116" w:rsidP="000B5FDB">
      <w:r>
        <w:separator/>
      </w:r>
    </w:p>
  </w:footnote>
  <w:footnote w:type="continuationSeparator" w:id="0">
    <w:p w14:paraId="2003FFA3" w14:textId="77777777" w:rsidR="003E5116" w:rsidRDefault="003E5116" w:rsidP="000B5F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EA2F95"/>
    <w:multiLevelType w:val="hybridMultilevel"/>
    <w:tmpl w:val="4CEE99B4"/>
    <w:lvl w:ilvl="0" w:tplc="0422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1D336358"/>
    <w:multiLevelType w:val="hybridMultilevel"/>
    <w:tmpl w:val="C42661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FFE06A9"/>
    <w:multiLevelType w:val="hybridMultilevel"/>
    <w:tmpl w:val="833AD726"/>
    <w:lvl w:ilvl="0" w:tplc="CB46BA46">
      <w:start w:val="100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4"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5"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7" w15:restartNumberingAfterBreak="0">
    <w:nsid w:val="33E64B65"/>
    <w:multiLevelType w:val="hybridMultilevel"/>
    <w:tmpl w:val="99EEA946"/>
    <w:lvl w:ilvl="0" w:tplc="EA7AFB06">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2"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5" w15:restartNumberingAfterBreak="0">
    <w:nsid w:val="5B0942CF"/>
    <w:multiLevelType w:val="hybridMultilevel"/>
    <w:tmpl w:val="C63EBC1A"/>
    <w:lvl w:ilvl="0" w:tplc="3A80D018">
      <w:start w:val="1000"/>
      <w:numFmt w:val="bullet"/>
      <w:lvlText w:val="-"/>
      <w:lvlJc w:val="left"/>
      <w:pPr>
        <w:ind w:left="1129"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16"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17" w15:restartNumberingAfterBreak="0">
    <w:nsid w:val="65B36056"/>
    <w:multiLevelType w:val="hybridMultilevel"/>
    <w:tmpl w:val="F97CAAC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19"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734279213">
    <w:abstractNumId w:val="2"/>
  </w:num>
  <w:num w:numId="2" w16cid:durableId="167335871">
    <w:abstractNumId w:val="15"/>
  </w:num>
  <w:num w:numId="3" w16cid:durableId="196936158">
    <w:abstractNumId w:val="14"/>
  </w:num>
  <w:num w:numId="4" w16cid:durableId="950087748">
    <w:abstractNumId w:val="16"/>
  </w:num>
  <w:num w:numId="5" w16cid:durableId="475806898">
    <w:abstractNumId w:val="12"/>
  </w:num>
  <w:num w:numId="6" w16cid:durableId="990908795">
    <w:abstractNumId w:val="11"/>
  </w:num>
  <w:num w:numId="7" w16cid:durableId="353043601">
    <w:abstractNumId w:val="8"/>
  </w:num>
  <w:num w:numId="8" w16cid:durableId="1124498630">
    <w:abstractNumId w:val="5"/>
  </w:num>
  <w:num w:numId="9" w16cid:durableId="639380952">
    <w:abstractNumId w:val="17"/>
  </w:num>
  <w:num w:numId="10" w16cid:durableId="2124617967">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17175788">
    <w:abstractNumId w:val="19"/>
  </w:num>
  <w:num w:numId="12" w16cid:durableId="604845510">
    <w:abstractNumId w:val="10"/>
  </w:num>
  <w:num w:numId="13" w16cid:durableId="142895157">
    <w:abstractNumId w:val="6"/>
  </w:num>
  <w:num w:numId="14" w16cid:durableId="1796482005">
    <w:abstractNumId w:val="18"/>
  </w:num>
  <w:num w:numId="15" w16cid:durableId="1495948874">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73843770">
    <w:abstractNumId w:val="4"/>
  </w:num>
  <w:num w:numId="17" w16cid:durableId="1365404084">
    <w:abstractNumId w:val="3"/>
  </w:num>
  <w:num w:numId="18" w16cid:durableId="2100173671">
    <w:abstractNumId w:val="13"/>
  </w:num>
  <w:num w:numId="19" w16cid:durableId="1217084633">
    <w:abstractNumId w:val="9"/>
  </w:num>
  <w:num w:numId="20" w16cid:durableId="107314577">
    <w:abstractNumId w:val="0"/>
  </w:num>
  <w:num w:numId="21" w16cid:durableId="2087994453">
    <w:abstractNumId w:val="7"/>
  </w:num>
  <w:num w:numId="22" w16cid:durableId="1127897557">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D88"/>
    <w:rsid w:val="000000DC"/>
    <w:rsid w:val="00000222"/>
    <w:rsid w:val="00000DA6"/>
    <w:rsid w:val="00000EF3"/>
    <w:rsid w:val="000011CF"/>
    <w:rsid w:val="00001286"/>
    <w:rsid w:val="000013DB"/>
    <w:rsid w:val="000017EF"/>
    <w:rsid w:val="0000183B"/>
    <w:rsid w:val="00001A0D"/>
    <w:rsid w:val="00001C19"/>
    <w:rsid w:val="00001E60"/>
    <w:rsid w:val="00002303"/>
    <w:rsid w:val="00002800"/>
    <w:rsid w:val="00002966"/>
    <w:rsid w:val="00002DED"/>
    <w:rsid w:val="000036D7"/>
    <w:rsid w:val="000038D3"/>
    <w:rsid w:val="000040C1"/>
    <w:rsid w:val="000040CE"/>
    <w:rsid w:val="00004506"/>
    <w:rsid w:val="00004742"/>
    <w:rsid w:val="00004B37"/>
    <w:rsid w:val="00004FD4"/>
    <w:rsid w:val="000054C1"/>
    <w:rsid w:val="0000561D"/>
    <w:rsid w:val="00005D09"/>
    <w:rsid w:val="00005F0F"/>
    <w:rsid w:val="000061C2"/>
    <w:rsid w:val="000064F2"/>
    <w:rsid w:val="0000723C"/>
    <w:rsid w:val="0000768F"/>
    <w:rsid w:val="000076FD"/>
    <w:rsid w:val="000077B8"/>
    <w:rsid w:val="00007FB7"/>
    <w:rsid w:val="00010291"/>
    <w:rsid w:val="0001046C"/>
    <w:rsid w:val="00010AC4"/>
    <w:rsid w:val="00010B1E"/>
    <w:rsid w:val="00010BCE"/>
    <w:rsid w:val="000110BD"/>
    <w:rsid w:val="00012400"/>
    <w:rsid w:val="0001263A"/>
    <w:rsid w:val="0001324A"/>
    <w:rsid w:val="000135C8"/>
    <w:rsid w:val="00013B58"/>
    <w:rsid w:val="000140D5"/>
    <w:rsid w:val="00014688"/>
    <w:rsid w:val="00014DCC"/>
    <w:rsid w:val="00014E34"/>
    <w:rsid w:val="00015013"/>
    <w:rsid w:val="00015472"/>
    <w:rsid w:val="000159EF"/>
    <w:rsid w:val="000167F2"/>
    <w:rsid w:val="00016B50"/>
    <w:rsid w:val="0001747B"/>
    <w:rsid w:val="000175AD"/>
    <w:rsid w:val="00017929"/>
    <w:rsid w:val="00017D7B"/>
    <w:rsid w:val="00017F27"/>
    <w:rsid w:val="00020118"/>
    <w:rsid w:val="000202E8"/>
    <w:rsid w:val="0002110A"/>
    <w:rsid w:val="000217FB"/>
    <w:rsid w:val="0002188E"/>
    <w:rsid w:val="000218A5"/>
    <w:rsid w:val="00021A42"/>
    <w:rsid w:val="00021B6B"/>
    <w:rsid w:val="00021BBC"/>
    <w:rsid w:val="0002255C"/>
    <w:rsid w:val="000225EF"/>
    <w:rsid w:val="00022766"/>
    <w:rsid w:val="00022A67"/>
    <w:rsid w:val="00022E9A"/>
    <w:rsid w:val="000234AB"/>
    <w:rsid w:val="00023601"/>
    <w:rsid w:val="000237DE"/>
    <w:rsid w:val="000238BA"/>
    <w:rsid w:val="000239B3"/>
    <w:rsid w:val="00023E81"/>
    <w:rsid w:val="00024191"/>
    <w:rsid w:val="0002477C"/>
    <w:rsid w:val="00024BA8"/>
    <w:rsid w:val="00024CD4"/>
    <w:rsid w:val="00024D0B"/>
    <w:rsid w:val="00025029"/>
    <w:rsid w:val="0002508B"/>
    <w:rsid w:val="000250B6"/>
    <w:rsid w:val="000254A5"/>
    <w:rsid w:val="000258D2"/>
    <w:rsid w:val="00025974"/>
    <w:rsid w:val="00026281"/>
    <w:rsid w:val="0002632D"/>
    <w:rsid w:val="00026460"/>
    <w:rsid w:val="00026616"/>
    <w:rsid w:val="00026723"/>
    <w:rsid w:val="00026AD4"/>
    <w:rsid w:val="00026F90"/>
    <w:rsid w:val="00027309"/>
    <w:rsid w:val="000274DA"/>
    <w:rsid w:val="00027686"/>
    <w:rsid w:val="0002778B"/>
    <w:rsid w:val="00027CC5"/>
    <w:rsid w:val="00027E11"/>
    <w:rsid w:val="00030082"/>
    <w:rsid w:val="0003072A"/>
    <w:rsid w:val="00030B7D"/>
    <w:rsid w:val="00030FB3"/>
    <w:rsid w:val="000312F1"/>
    <w:rsid w:val="00031313"/>
    <w:rsid w:val="000313D4"/>
    <w:rsid w:val="000313D7"/>
    <w:rsid w:val="00031406"/>
    <w:rsid w:val="0003146E"/>
    <w:rsid w:val="00031E31"/>
    <w:rsid w:val="00032B3A"/>
    <w:rsid w:val="00032E9E"/>
    <w:rsid w:val="00032EE4"/>
    <w:rsid w:val="00032FE1"/>
    <w:rsid w:val="0003305F"/>
    <w:rsid w:val="000331E4"/>
    <w:rsid w:val="00033939"/>
    <w:rsid w:val="00033F1B"/>
    <w:rsid w:val="00034495"/>
    <w:rsid w:val="00034962"/>
    <w:rsid w:val="00034FA9"/>
    <w:rsid w:val="00035047"/>
    <w:rsid w:val="000359ED"/>
    <w:rsid w:val="00035A83"/>
    <w:rsid w:val="00035BDE"/>
    <w:rsid w:val="00035EAC"/>
    <w:rsid w:val="0003630E"/>
    <w:rsid w:val="00036624"/>
    <w:rsid w:val="00036CAA"/>
    <w:rsid w:val="00037783"/>
    <w:rsid w:val="0003790D"/>
    <w:rsid w:val="0004042A"/>
    <w:rsid w:val="0004073C"/>
    <w:rsid w:val="00040C09"/>
    <w:rsid w:val="00040E55"/>
    <w:rsid w:val="00040E8A"/>
    <w:rsid w:val="00040F10"/>
    <w:rsid w:val="000414A8"/>
    <w:rsid w:val="00041675"/>
    <w:rsid w:val="000416EB"/>
    <w:rsid w:val="00041CCE"/>
    <w:rsid w:val="000421D7"/>
    <w:rsid w:val="00042253"/>
    <w:rsid w:val="00042475"/>
    <w:rsid w:val="000424DE"/>
    <w:rsid w:val="000426DF"/>
    <w:rsid w:val="0004275E"/>
    <w:rsid w:val="000429EB"/>
    <w:rsid w:val="00042E07"/>
    <w:rsid w:val="0004338C"/>
    <w:rsid w:val="00043564"/>
    <w:rsid w:val="00043618"/>
    <w:rsid w:val="000436CF"/>
    <w:rsid w:val="00043886"/>
    <w:rsid w:val="00043DF7"/>
    <w:rsid w:val="00043E9D"/>
    <w:rsid w:val="00043FFE"/>
    <w:rsid w:val="00044272"/>
    <w:rsid w:val="000447C6"/>
    <w:rsid w:val="00044AE6"/>
    <w:rsid w:val="00044C43"/>
    <w:rsid w:val="00045774"/>
    <w:rsid w:val="0004582F"/>
    <w:rsid w:val="00046292"/>
    <w:rsid w:val="000468F9"/>
    <w:rsid w:val="00046A39"/>
    <w:rsid w:val="00046F86"/>
    <w:rsid w:val="000470B4"/>
    <w:rsid w:val="0004716A"/>
    <w:rsid w:val="0004725B"/>
    <w:rsid w:val="000473D7"/>
    <w:rsid w:val="00047594"/>
    <w:rsid w:val="000501E1"/>
    <w:rsid w:val="0005098A"/>
    <w:rsid w:val="000509D4"/>
    <w:rsid w:val="00050C46"/>
    <w:rsid w:val="00050E3F"/>
    <w:rsid w:val="0005102C"/>
    <w:rsid w:val="00051315"/>
    <w:rsid w:val="0005147A"/>
    <w:rsid w:val="000515FF"/>
    <w:rsid w:val="0005245D"/>
    <w:rsid w:val="0005276F"/>
    <w:rsid w:val="0005314C"/>
    <w:rsid w:val="000533F9"/>
    <w:rsid w:val="00053A41"/>
    <w:rsid w:val="0005406D"/>
    <w:rsid w:val="00054307"/>
    <w:rsid w:val="000543EA"/>
    <w:rsid w:val="00054408"/>
    <w:rsid w:val="00054794"/>
    <w:rsid w:val="00054DE7"/>
    <w:rsid w:val="00055122"/>
    <w:rsid w:val="0005516F"/>
    <w:rsid w:val="00055404"/>
    <w:rsid w:val="00055BFA"/>
    <w:rsid w:val="00055C02"/>
    <w:rsid w:val="0005602B"/>
    <w:rsid w:val="000565FD"/>
    <w:rsid w:val="0005697A"/>
    <w:rsid w:val="00056C06"/>
    <w:rsid w:val="00056DB9"/>
    <w:rsid w:val="00056F03"/>
    <w:rsid w:val="00056F4B"/>
    <w:rsid w:val="00056F59"/>
    <w:rsid w:val="000570F9"/>
    <w:rsid w:val="00057661"/>
    <w:rsid w:val="00057AC3"/>
    <w:rsid w:val="00057CC1"/>
    <w:rsid w:val="000603AD"/>
    <w:rsid w:val="00060632"/>
    <w:rsid w:val="00060753"/>
    <w:rsid w:val="00060BEA"/>
    <w:rsid w:val="00060F81"/>
    <w:rsid w:val="000610E6"/>
    <w:rsid w:val="00061574"/>
    <w:rsid w:val="00061EBA"/>
    <w:rsid w:val="00061EC9"/>
    <w:rsid w:val="000622E2"/>
    <w:rsid w:val="000625C1"/>
    <w:rsid w:val="0006275D"/>
    <w:rsid w:val="000628E7"/>
    <w:rsid w:val="00062960"/>
    <w:rsid w:val="000629A7"/>
    <w:rsid w:val="00062A51"/>
    <w:rsid w:val="00062BBC"/>
    <w:rsid w:val="00062E30"/>
    <w:rsid w:val="00062EDF"/>
    <w:rsid w:val="00062F3C"/>
    <w:rsid w:val="00062F62"/>
    <w:rsid w:val="00063043"/>
    <w:rsid w:val="0006306C"/>
    <w:rsid w:val="000634F9"/>
    <w:rsid w:val="00063CE9"/>
    <w:rsid w:val="0006423A"/>
    <w:rsid w:val="00064947"/>
    <w:rsid w:val="000649AC"/>
    <w:rsid w:val="0006601B"/>
    <w:rsid w:val="00066702"/>
    <w:rsid w:val="00066ACF"/>
    <w:rsid w:val="00066C93"/>
    <w:rsid w:val="000671F7"/>
    <w:rsid w:val="000672F7"/>
    <w:rsid w:val="00067770"/>
    <w:rsid w:val="0006779E"/>
    <w:rsid w:val="00067857"/>
    <w:rsid w:val="000678DC"/>
    <w:rsid w:val="00067A1F"/>
    <w:rsid w:val="00067B4D"/>
    <w:rsid w:val="00067C08"/>
    <w:rsid w:val="0007007D"/>
    <w:rsid w:val="0007030F"/>
    <w:rsid w:val="00070858"/>
    <w:rsid w:val="0007085B"/>
    <w:rsid w:val="00070C3F"/>
    <w:rsid w:val="00070FB0"/>
    <w:rsid w:val="0007114D"/>
    <w:rsid w:val="0007121A"/>
    <w:rsid w:val="00071867"/>
    <w:rsid w:val="00071A37"/>
    <w:rsid w:val="00071FA4"/>
    <w:rsid w:val="00072C93"/>
    <w:rsid w:val="00072D05"/>
    <w:rsid w:val="00072D4E"/>
    <w:rsid w:val="00072D58"/>
    <w:rsid w:val="00072D7E"/>
    <w:rsid w:val="000731D9"/>
    <w:rsid w:val="00073E55"/>
    <w:rsid w:val="00073FFD"/>
    <w:rsid w:val="000744CE"/>
    <w:rsid w:val="0007452C"/>
    <w:rsid w:val="0007475A"/>
    <w:rsid w:val="00074C48"/>
    <w:rsid w:val="00074DAB"/>
    <w:rsid w:val="00074DE9"/>
    <w:rsid w:val="00075187"/>
    <w:rsid w:val="000753EC"/>
    <w:rsid w:val="00075662"/>
    <w:rsid w:val="00075B8D"/>
    <w:rsid w:val="00075BB9"/>
    <w:rsid w:val="00075C27"/>
    <w:rsid w:val="0007642D"/>
    <w:rsid w:val="00076B33"/>
    <w:rsid w:val="000770D9"/>
    <w:rsid w:val="000772DC"/>
    <w:rsid w:val="00077702"/>
    <w:rsid w:val="0007778E"/>
    <w:rsid w:val="0007795C"/>
    <w:rsid w:val="00077A4B"/>
    <w:rsid w:val="00077B93"/>
    <w:rsid w:val="00077E5B"/>
    <w:rsid w:val="00080055"/>
    <w:rsid w:val="000800B3"/>
    <w:rsid w:val="000800DC"/>
    <w:rsid w:val="000807EF"/>
    <w:rsid w:val="000810D9"/>
    <w:rsid w:val="000810E3"/>
    <w:rsid w:val="00081188"/>
    <w:rsid w:val="00081A7D"/>
    <w:rsid w:val="00081AD5"/>
    <w:rsid w:val="00081E00"/>
    <w:rsid w:val="00081E8F"/>
    <w:rsid w:val="0008215A"/>
    <w:rsid w:val="00082A0B"/>
    <w:rsid w:val="00082D76"/>
    <w:rsid w:val="00082FBF"/>
    <w:rsid w:val="000830DA"/>
    <w:rsid w:val="00083657"/>
    <w:rsid w:val="00083CFA"/>
    <w:rsid w:val="00083EE6"/>
    <w:rsid w:val="00084196"/>
    <w:rsid w:val="000842C6"/>
    <w:rsid w:val="000844D2"/>
    <w:rsid w:val="0008465F"/>
    <w:rsid w:val="000846ED"/>
    <w:rsid w:val="0008496E"/>
    <w:rsid w:val="00084BA8"/>
    <w:rsid w:val="00084CF3"/>
    <w:rsid w:val="00085390"/>
    <w:rsid w:val="0008575D"/>
    <w:rsid w:val="00085967"/>
    <w:rsid w:val="00085DEA"/>
    <w:rsid w:val="00086131"/>
    <w:rsid w:val="00086151"/>
    <w:rsid w:val="000861F4"/>
    <w:rsid w:val="000862EB"/>
    <w:rsid w:val="00086650"/>
    <w:rsid w:val="00086A8F"/>
    <w:rsid w:val="00086D7D"/>
    <w:rsid w:val="000874A3"/>
    <w:rsid w:val="00087736"/>
    <w:rsid w:val="00087758"/>
    <w:rsid w:val="00087AEB"/>
    <w:rsid w:val="00087F74"/>
    <w:rsid w:val="00090AC9"/>
    <w:rsid w:val="00090E54"/>
    <w:rsid w:val="00090FC0"/>
    <w:rsid w:val="000910B2"/>
    <w:rsid w:val="0009145B"/>
    <w:rsid w:val="0009149D"/>
    <w:rsid w:val="000917DC"/>
    <w:rsid w:val="00091870"/>
    <w:rsid w:val="00091A08"/>
    <w:rsid w:val="00091F23"/>
    <w:rsid w:val="00093141"/>
    <w:rsid w:val="0009358E"/>
    <w:rsid w:val="00093D13"/>
    <w:rsid w:val="00093DF5"/>
    <w:rsid w:val="00093DFE"/>
    <w:rsid w:val="00094427"/>
    <w:rsid w:val="00094554"/>
    <w:rsid w:val="0009471B"/>
    <w:rsid w:val="00094722"/>
    <w:rsid w:val="000947A8"/>
    <w:rsid w:val="0009492C"/>
    <w:rsid w:val="00095065"/>
    <w:rsid w:val="00095C01"/>
    <w:rsid w:val="00095DE0"/>
    <w:rsid w:val="00096018"/>
    <w:rsid w:val="000960F0"/>
    <w:rsid w:val="00096BDC"/>
    <w:rsid w:val="00096C1F"/>
    <w:rsid w:val="00096F53"/>
    <w:rsid w:val="0009707D"/>
    <w:rsid w:val="000970BC"/>
    <w:rsid w:val="000973D1"/>
    <w:rsid w:val="00097A72"/>
    <w:rsid w:val="00097A73"/>
    <w:rsid w:val="000A00C4"/>
    <w:rsid w:val="000A02E2"/>
    <w:rsid w:val="000A04AC"/>
    <w:rsid w:val="000A0E41"/>
    <w:rsid w:val="000A0EF7"/>
    <w:rsid w:val="000A1156"/>
    <w:rsid w:val="000A13C1"/>
    <w:rsid w:val="000A1A17"/>
    <w:rsid w:val="000A1F07"/>
    <w:rsid w:val="000A20BE"/>
    <w:rsid w:val="000A2142"/>
    <w:rsid w:val="000A26CF"/>
    <w:rsid w:val="000A27AA"/>
    <w:rsid w:val="000A27AF"/>
    <w:rsid w:val="000A27D7"/>
    <w:rsid w:val="000A2BC2"/>
    <w:rsid w:val="000A2F8A"/>
    <w:rsid w:val="000A2FDF"/>
    <w:rsid w:val="000A3254"/>
    <w:rsid w:val="000A3862"/>
    <w:rsid w:val="000A3D01"/>
    <w:rsid w:val="000A3E04"/>
    <w:rsid w:val="000A3FB8"/>
    <w:rsid w:val="000A429E"/>
    <w:rsid w:val="000A45C8"/>
    <w:rsid w:val="000A462B"/>
    <w:rsid w:val="000A4837"/>
    <w:rsid w:val="000A483D"/>
    <w:rsid w:val="000A48C9"/>
    <w:rsid w:val="000A5460"/>
    <w:rsid w:val="000A605E"/>
    <w:rsid w:val="000A6639"/>
    <w:rsid w:val="000A67D0"/>
    <w:rsid w:val="000A6962"/>
    <w:rsid w:val="000A6DEF"/>
    <w:rsid w:val="000A6DF7"/>
    <w:rsid w:val="000A6FC4"/>
    <w:rsid w:val="000A6FEA"/>
    <w:rsid w:val="000A7B3C"/>
    <w:rsid w:val="000A7D82"/>
    <w:rsid w:val="000B0243"/>
    <w:rsid w:val="000B130B"/>
    <w:rsid w:val="000B1431"/>
    <w:rsid w:val="000B215E"/>
    <w:rsid w:val="000B22BE"/>
    <w:rsid w:val="000B270B"/>
    <w:rsid w:val="000B2845"/>
    <w:rsid w:val="000B2D5A"/>
    <w:rsid w:val="000B3183"/>
    <w:rsid w:val="000B358B"/>
    <w:rsid w:val="000B3A73"/>
    <w:rsid w:val="000B3CD5"/>
    <w:rsid w:val="000B4050"/>
    <w:rsid w:val="000B44FD"/>
    <w:rsid w:val="000B468A"/>
    <w:rsid w:val="000B48F9"/>
    <w:rsid w:val="000B4DED"/>
    <w:rsid w:val="000B574B"/>
    <w:rsid w:val="000B5B0D"/>
    <w:rsid w:val="000B5B88"/>
    <w:rsid w:val="000B5C4F"/>
    <w:rsid w:val="000B5CA6"/>
    <w:rsid w:val="000B5FDB"/>
    <w:rsid w:val="000B61D1"/>
    <w:rsid w:val="000B6C9B"/>
    <w:rsid w:val="000B6CB2"/>
    <w:rsid w:val="000B6E68"/>
    <w:rsid w:val="000B7595"/>
    <w:rsid w:val="000B7812"/>
    <w:rsid w:val="000B7C95"/>
    <w:rsid w:val="000B7F93"/>
    <w:rsid w:val="000C0D30"/>
    <w:rsid w:val="000C0D4C"/>
    <w:rsid w:val="000C106D"/>
    <w:rsid w:val="000C11FF"/>
    <w:rsid w:val="000C1967"/>
    <w:rsid w:val="000C1B08"/>
    <w:rsid w:val="000C22D9"/>
    <w:rsid w:val="000C2529"/>
    <w:rsid w:val="000C2567"/>
    <w:rsid w:val="000C2917"/>
    <w:rsid w:val="000C2BD3"/>
    <w:rsid w:val="000C2E40"/>
    <w:rsid w:val="000C2EA2"/>
    <w:rsid w:val="000C35EE"/>
    <w:rsid w:val="000C3869"/>
    <w:rsid w:val="000C398C"/>
    <w:rsid w:val="000C39A5"/>
    <w:rsid w:val="000C3AA1"/>
    <w:rsid w:val="000C3AE3"/>
    <w:rsid w:val="000C3D2B"/>
    <w:rsid w:val="000C4051"/>
    <w:rsid w:val="000C42F1"/>
    <w:rsid w:val="000C4B34"/>
    <w:rsid w:val="000C4D6E"/>
    <w:rsid w:val="000C5440"/>
    <w:rsid w:val="000C5977"/>
    <w:rsid w:val="000C59C7"/>
    <w:rsid w:val="000C5B94"/>
    <w:rsid w:val="000C5CAB"/>
    <w:rsid w:val="000C61D5"/>
    <w:rsid w:val="000C630D"/>
    <w:rsid w:val="000C69C1"/>
    <w:rsid w:val="000C6AC2"/>
    <w:rsid w:val="000C6F4D"/>
    <w:rsid w:val="000C7532"/>
    <w:rsid w:val="000C774C"/>
    <w:rsid w:val="000C78DC"/>
    <w:rsid w:val="000C799E"/>
    <w:rsid w:val="000C7BF2"/>
    <w:rsid w:val="000D028C"/>
    <w:rsid w:val="000D0AB5"/>
    <w:rsid w:val="000D0E17"/>
    <w:rsid w:val="000D0E61"/>
    <w:rsid w:val="000D14FF"/>
    <w:rsid w:val="000D1EFA"/>
    <w:rsid w:val="000D2162"/>
    <w:rsid w:val="000D230F"/>
    <w:rsid w:val="000D269F"/>
    <w:rsid w:val="000D2A1E"/>
    <w:rsid w:val="000D2DB1"/>
    <w:rsid w:val="000D2EA7"/>
    <w:rsid w:val="000D38C6"/>
    <w:rsid w:val="000D3946"/>
    <w:rsid w:val="000D4219"/>
    <w:rsid w:val="000D456F"/>
    <w:rsid w:val="000D48E1"/>
    <w:rsid w:val="000D4DCF"/>
    <w:rsid w:val="000D4F26"/>
    <w:rsid w:val="000D50E1"/>
    <w:rsid w:val="000D58F9"/>
    <w:rsid w:val="000D5C09"/>
    <w:rsid w:val="000D6194"/>
    <w:rsid w:val="000D64B9"/>
    <w:rsid w:val="000D65F1"/>
    <w:rsid w:val="000D66D5"/>
    <w:rsid w:val="000D67F0"/>
    <w:rsid w:val="000D68B7"/>
    <w:rsid w:val="000D7A4A"/>
    <w:rsid w:val="000D7ED2"/>
    <w:rsid w:val="000D7F57"/>
    <w:rsid w:val="000E0C3A"/>
    <w:rsid w:val="000E1185"/>
    <w:rsid w:val="000E1985"/>
    <w:rsid w:val="000E1E34"/>
    <w:rsid w:val="000E1E4A"/>
    <w:rsid w:val="000E1E98"/>
    <w:rsid w:val="000E1EDC"/>
    <w:rsid w:val="000E2061"/>
    <w:rsid w:val="000E2173"/>
    <w:rsid w:val="000E23B1"/>
    <w:rsid w:val="000E24FB"/>
    <w:rsid w:val="000E2585"/>
    <w:rsid w:val="000E285F"/>
    <w:rsid w:val="000E2C96"/>
    <w:rsid w:val="000E34C4"/>
    <w:rsid w:val="000E3CD0"/>
    <w:rsid w:val="000E4222"/>
    <w:rsid w:val="000E52A9"/>
    <w:rsid w:val="000E5522"/>
    <w:rsid w:val="000E5AC1"/>
    <w:rsid w:val="000E6044"/>
    <w:rsid w:val="000E6121"/>
    <w:rsid w:val="000E632E"/>
    <w:rsid w:val="000E6EAB"/>
    <w:rsid w:val="000E6F1E"/>
    <w:rsid w:val="000E6FE7"/>
    <w:rsid w:val="000E7119"/>
    <w:rsid w:val="000E7779"/>
    <w:rsid w:val="000E796F"/>
    <w:rsid w:val="000E7A30"/>
    <w:rsid w:val="000E7CD3"/>
    <w:rsid w:val="000F01E3"/>
    <w:rsid w:val="000F0914"/>
    <w:rsid w:val="000F0D0C"/>
    <w:rsid w:val="000F199A"/>
    <w:rsid w:val="000F1C17"/>
    <w:rsid w:val="000F1CE6"/>
    <w:rsid w:val="000F1E5E"/>
    <w:rsid w:val="000F1E71"/>
    <w:rsid w:val="000F1F22"/>
    <w:rsid w:val="000F1F4B"/>
    <w:rsid w:val="000F20EB"/>
    <w:rsid w:val="000F21F2"/>
    <w:rsid w:val="000F2287"/>
    <w:rsid w:val="000F2577"/>
    <w:rsid w:val="000F2665"/>
    <w:rsid w:val="000F2A43"/>
    <w:rsid w:val="000F2DFF"/>
    <w:rsid w:val="000F2FAC"/>
    <w:rsid w:val="000F36BC"/>
    <w:rsid w:val="000F3756"/>
    <w:rsid w:val="000F3AB9"/>
    <w:rsid w:val="000F3B9E"/>
    <w:rsid w:val="000F3CD2"/>
    <w:rsid w:val="000F3E51"/>
    <w:rsid w:val="000F4B84"/>
    <w:rsid w:val="000F5109"/>
    <w:rsid w:val="000F5541"/>
    <w:rsid w:val="000F5B24"/>
    <w:rsid w:val="000F66D8"/>
    <w:rsid w:val="000F73AD"/>
    <w:rsid w:val="000F76BA"/>
    <w:rsid w:val="000F7CA4"/>
    <w:rsid w:val="000F7D07"/>
    <w:rsid w:val="000F7E90"/>
    <w:rsid w:val="000F7EDA"/>
    <w:rsid w:val="00101224"/>
    <w:rsid w:val="0010145A"/>
    <w:rsid w:val="00101875"/>
    <w:rsid w:val="00101B40"/>
    <w:rsid w:val="00101D62"/>
    <w:rsid w:val="00101E40"/>
    <w:rsid w:val="00101F49"/>
    <w:rsid w:val="0010215D"/>
    <w:rsid w:val="00102252"/>
    <w:rsid w:val="00102274"/>
    <w:rsid w:val="001023C0"/>
    <w:rsid w:val="0010298C"/>
    <w:rsid w:val="001034C8"/>
    <w:rsid w:val="001040DE"/>
    <w:rsid w:val="00104458"/>
    <w:rsid w:val="0010478F"/>
    <w:rsid w:val="00104B65"/>
    <w:rsid w:val="00105041"/>
    <w:rsid w:val="001054B4"/>
    <w:rsid w:val="001055BC"/>
    <w:rsid w:val="00105DD1"/>
    <w:rsid w:val="00106002"/>
    <w:rsid w:val="00106156"/>
    <w:rsid w:val="001061F2"/>
    <w:rsid w:val="00106513"/>
    <w:rsid w:val="00106648"/>
    <w:rsid w:val="00106A68"/>
    <w:rsid w:val="00106AE5"/>
    <w:rsid w:val="00106E8E"/>
    <w:rsid w:val="00106F0D"/>
    <w:rsid w:val="001075B5"/>
    <w:rsid w:val="001075C7"/>
    <w:rsid w:val="001076B1"/>
    <w:rsid w:val="00107908"/>
    <w:rsid w:val="00107F05"/>
    <w:rsid w:val="00107F46"/>
    <w:rsid w:val="00107F9A"/>
    <w:rsid w:val="001100FD"/>
    <w:rsid w:val="0011037B"/>
    <w:rsid w:val="001103D0"/>
    <w:rsid w:val="0011062B"/>
    <w:rsid w:val="00110801"/>
    <w:rsid w:val="00110A5B"/>
    <w:rsid w:val="00110DD1"/>
    <w:rsid w:val="00110E41"/>
    <w:rsid w:val="001110BF"/>
    <w:rsid w:val="001111E6"/>
    <w:rsid w:val="00111404"/>
    <w:rsid w:val="001117D2"/>
    <w:rsid w:val="00112219"/>
    <w:rsid w:val="00112765"/>
    <w:rsid w:val="001128A2"/>
    <w:rsid w:val="00112940"/>
    <w:rsid w:val="00113761"/>
    <w:rsid w:val="001138A7"/>
    <w:rsid w:val="00114170"/>
    <w:rsid w:val="0011420F"/>
    <w:rsid w:val="00114AB7"/>
    <w:rsid w:val="00114DC7"/>
    <w:rsid w:val="00115E5E"/>
    <w:rsid w:val="0011632F"/>
    <w:rsid w:val="0011640A"/>
    <w:rsid w:val="001165F2"/>
    <w:rsid w:val="00116D91"/>
    <w:rsid w:val="00117049"/>
    <w:rsid w:val="00117065"/>
    <w:rsid w:val="00117239"/>
    <w:rsid w:val="00117B5E"/>
    <w:rsid w:val="00117BAF"/>
    <w:rsid w:val="00117D53"/>
    <w:rsid w:val="00117FCC"/>
    <w:rsid w:val="00120111"/>
    <w:rsid w:val="001203A8"/>
    <w:rsid w:val="001205DF"/>
    <w:rsid w:val="001206F6"/>
    <w:rsid w:val="0012073B"/>
    <w:rsid w:val="00120D17"/>
    <w:rsid w:val="00120DA2"/>
    <w:rsid w:val="00121A08"/>
    <w:rsid w:val="0012242F"/>
    <w:rsid w:val="0012294C"/>
    <w:rsid w:val="00122E8E"/>
    <w:rsid w:val="0012360D"/>
    <w:rsid w:val="00123651"/>
    <w:rsid w:val="00123BB2"/>
    <w:rsid w:val="001241AF"/>
    <w:rsid w:val="00124439"/>
    <w:rsid w:val="0012448A"/>
    <w:rsid w:val="0012468F"/>
    <w:rsid w:val="00124734"/>
    <w:rsid w:val="0012483B"/>
    <w:rsid w:val="00124FFD"/>
    <w:rsid w:val="001253AB"/>
    <w:rsid w:val="0012543B"/>
    <w:rsid w:val="001256A7"/>
    <w:rsid w:val="00125BC0"/>
    <w:rsid w:val="00125E5F"/>
    <w:rsid w:val="00126785"/>
    <w:rsid w:val="00126986"/>
    <w:rsid w:val="00126DC5"/>
    <w:rsid w:val="00126EC9"/>
    <w:rsid w:val="001271F1"/>
    <w:rsid w:val="0012725A"/>
    <w:rsid w:val="0013020D"/>
    <w:rsid w:val="00130746"/>
    <w:rsid w:val="00131014"/>
    <w:rsid w:val="001317DF"/>
    <w:rsid w:val="00131A95"/>
    <w:rsid w:val="0013200A"/>
    <w:rsid w:val="0013213A"/>
    <w:rsid w:val="001324A1"/>
    <w:rsid w:val="001328A8"/>
    <w:rsid w:val="00132A99"/>
    <w:rsid w:val="00132BAE"/>
    <w:rsid w:val="001330F4"/>
    <w:rsid w:val="0013360D"/>
    <w:rsid w:val="00133ADE"/>
    <w:rsid w:val="00133BFA"/>
    <w:rsid w:val="00134183"/>
    <w:rsid w:val="001345E6"/>
    <w:rsid w:val="001347BE"/>
    <w:rsid w:val="0013482E"/>
    <w:rsid w:val="001349B1"/>
    <w:rsid w:val="00134AD9"/>
    <w:rsid w:val="00134DFA"/>
    <w:rsid w:val="00135205"/>
    <w:rsid w:val="0013520F"/>
    <w:rsid w:val="001352EE"/>
    <w:rsid w:val="001354B3"/>
    <w:rsid w:val="00135A4D"/>
    <w:rsid w:val="00135D76"/>
    <w:rsid w:val="00135E66"/>
    <w:rsid w:val="00135F47"/>
    <w:rsid w:val="001364B0"/>
    <w:rsid w:val="00136A77"/>
    <w:rsid w:val="00136FF1"/>
    <w:rsid w:val="00137033"/>
    <w:rsid w:val="0013744D"/>
    <w:rsid w:val="001376DA"/>
    <w:rsid w:val="0013773D"/>
    <w:rsid w:val="001377B5"/>
    <w:rsid w:val="0013788D"/>
    <w:rsid w:val="001378B1"/>
    <w:rsid w:val="001408EC"/>
    <w:rsid w:val="00140F16"/>
    <w:rsid w:val="001415F3"/>
    <w:rsid w:val="00141938"/>
    <w:rsid w:val="001419B0"/>
    <w:rsid w:val="00141A3B"/>
    <w:rsid w:val="00142474"/>
    <w:rsid w:val="001424BE"/>
    <w:rsid w:val="00142804"/>
    <w:rsid w:val="0014291D"/>
    <w:rsid w:val="001429E5"/>
    <w:rsid w:val="00142E63"/>
    <w:rsid w:val="00143347"/>
    <w:rsid w:val="00143695"/>
    <w:rsid w:val="0014447B"/>
    <w:rsid w:val="00144636"/>
    <w:rsid w:val="00144B78"/>
    <w:rsid w:val="00144DC7"/>
    <w:rsid w:val="00144F41"/>
    <w:rsid w:val="001459FD"/>
    <w:rsid w:val="00146041"/>
    <w:rsid w:val="00146141"/>
    <w:rsid w:val="00146863"/>
    <w:rsid w:val="001468C5"/>
    <w:rsid w:val="00146E39"/>
    <w:rsid w:val="00146F4F"/>
    <w:rsid w:val="0014743A"/>
    <w:rsid w:val="00147AA6"/>
    <w:rsid w:val="00147DA3"/>
    <w:rsid w:val="001504EE"/>
    <w:rsid w:val="001508DB"/>
    <w:rsid w:val="00150921"/>
    <w:rsid w:val="00150D0E"/>
    <w:rsid w:val="00150FC1"/>
    <w:rsid w:val="00150FD0"/>
    <w:rsid w:val="00151692"/>
    <w:rsid w:val="0015182E"/>
    <w:rsid w:val="00151954"/>
    <w:rsid w:val="00151E71"/>
    <w:rsid w:val="00151F34"/>
    <w:rsid w:val="001520F4"/>
    <w:rsid w:val="00152114"/>
    <w:rsid w:val="00152546"/>
    <w:rsid w:val="001526B4"/>
    <w:rsid w:val="001528D1"/>
    <w:rsid w:val="001529D1"/>
    <w:rsid w:val="00152C48"/>
    <w:rsid w:val="00152DE7"/>
    <w:rsid w:val="00152E5A"/>
    <w:rsid w:val="001530A9"/>
    <w:rsid w:val="001530DB"/>
    <w:rsid w:val="001533B5"/>
    <w:rsid w:val="00153CBB"/>
    <w:rsid w:val="001540C9"/>
    <w:rsid w:val="0015422A"/>
    <w:rsid w:val="00154C48"/>
    <w:rsid w:val="0015589E"/>
    <w:rsid w:val="00155BD2"/>
    <w:rsid w:val="00156406"/>
    <w:rsid w:val="0015642D"/>
    <w:rsid w:val="001567BB"/>
    <w:rsid w:val="00156EF3"/>
    <w:rsid w:val="00156FFA"/>
    <w:rsid w:val="00157310"/>
    <w:rsid w:val="00157327"/>
    <w:rsid w:val="00157680"/>
    <w:rsid w:val="001578E7"/>
    <w:rsid w:val="001579CE"/>
    <w:rsid w:val="00157A69"/>
    <w:rsid w:val="00157A85"/>
    <w:rsid w:val="00157C7B"/>
    <w:rsid w:val="001600EC"/>
    <w:rsid w:val="00160104"/>
    <w:rsid w:val="0016026F"/>
    <w:rsid w:val="00160350"/>
    <w:rsid w:val="00160ABE"/>
    <w:rsid w:val="00160C5F"/>
    <w:rsid w:val="00160D4F"/>
    <w:rsid w:val="00161225"/>
    <w:rsid w:val="00161258"/>
    <w:rsid w:val="00161381"/>
    <w:rsid w:val="00161812"/>
    <w:rsid w:val="00161E59"/>
    <w:rsid w:val="001626CF"/>
    <w:rsid w:val="00163186"/>
    <w:rsid w:val="00163B0D"/>
    <w:rsid w:val="00163BD4"/>
    <w:rsid w:val="00164038"/>
    <w:rsid w:val="001640B3"/>
    <w:rsid w:val="0016418C"/>
    <w:rsid w:val="00164524"/>
    <w:rsid w:val="00164828"/>
    <w:rsid w:val="00164C25"/>
    <w:rsid w:val="00164D22"/>
    <w:rsid w:val="00164D99"/>
    <w:rsid w:val="001652B0"/>
    <w:rsid w:val="001654BB"/>
    <w:rsid w:val="00165774"/>
    <w:rsid w:val="00165DF8"/>
    <w:rsid w:val="001660A8"/>
    <w:rsid w:val="001663C2"/>
    <w:rsid w:val="00166953"/>
    <w:rsid w:val="00166A8E"/>
    <w:rsid w:val="00166E2D"/>
    <w:rsid w:val="00166EAB"/>
    <w:rsid w:val="00167B22"/>
    <w:rsid w:val="00170515"/>
    <w:rsid w:val="0017076F"/>
    <w:rsid w:val="0017077B"/>
    <w:rsid w:val="00170AD6"/>
    <w:rsid w:val="00170F30"/>
    <w:rsid w:val="00171249"/>
    <w:rsid w:val="001719A3"/>
    <w:rsid w:val="00171B16"/>
    <w:rsid w:val="00171FFF"/>
    <w:rsid w:val="001724EC"/>
    <w:rsid w:val="00172B4C"/>
    <w:rsid w:val="00172FF2"/>
    <w:rsid w:val="00173107"/>
    <w:rsid w:val="0017340B"/>
    <w:rsid w:val="001734B6"/>
    <w:rsid w:val="0017351B"/>
    <w:rsid w:val="001738A4"/>
    <w:rsid w:val="001738C8"/>
    <w:rsid w:val="00173D55"/>
    <w:rsid w:val="00173FD1"/>
    <w:rsid w:val="001743EA"/>
    <w:rsid w:val="001749B7"/>
    <w:rsid w:val="001754AC"/>
    <w:rsid w:val="001755C2"/>
    <w:rsid w:val="0017599E"/>
    <w:rsid w:val="00175FA3"/>
    <w:rsid w:val="001765BB"/>
    <w:rsid w:val="00176AEF"/>
    <w:rsid w:val="00176C53"/>
    <w:rsid w:val="00176DBA"/>
    <w:rsid w:val="00176FB7"/>
    <w:rsid w:val="00177176"/>
    <w:rsid w:val="00177766"/>
    <w:rsid w:val="00177900"/>
    <w:rsid w:val="00177A59"/>
    <w:rsid w:val="00177DEA"/>
    <w:rsid w:val="00177E61"/>
    <w:rsid w:val="00180052"/>
    <w:rsid w:val="00180330"/>
    <w:rsid w:val="00180CFA"/>
    <w:rsid w:val="00180F6A"/>
    <w:rsid w:val="001812E3"/>
    <w:rsid w:val="0018133D"/>
    <w:rsid w:val="001815EE"/>
    <w:rsid w:val="00181DD4"/>
    <w:rsid w:val="001820F2"/>
    <w:rsid w:val="00182292"/>
    <w:rsid w:val="001824D5"/>
    <w:rsid w:val="00182B4C"/>
    <w:rsid w:val="00182B84"/>
    <w:rsid w:val="001831AA"/>
    <w:rsid w:val="001838BC"/>
    <w:rsid w:val="00183B52"/>
    <w:rsid w:val="00183C3B"/>
    <w:rsid w:val="00183F9A"/>
    <w:rsid w:val="0018471A"/>
    <w:rsid w:val="00184922"/>
    <w:rsid w:val="00184FF0"/>
    <w:rsid w:val="001852EF"/>
    <w:rsid w:val="00185309"/>
    <w:rsid w:val="00185F9B"/>
    <w:rsid w:val="00186014"/>
    <w:rsid w:val="00186083"/>
    <w:rsid w:val="001863EB"/>
    <w:rsid w:val="0018663E"/>
    <w:rsid w:val="00186A91"/>
    <w:rsid w:val="00186C07"/>
    <w:rsid w:val="00186E74"/>
    <w:rsid w:val="00186F64"/>
    <w:rsid w:val="0018772B"/>
    <w:rsid w:val="00187972"/>
    <w:rsid w:val="00187A59"/>
    <w:rsid w:val="00187DE9"/>
    <w:rsid w:val="00190161"/>
    <w:rsid w:val="001901DB"/>
    <w:rsid w:val="00190CA2"/>
    <w:rsid w:val="00190FDE"/>
    <w:rsid w:val="00191732"/>
    <w:rsid w:val="00191D13"/>
    <w:rsid w:val="0019239F"/>
    <w:rsid w:val="001926F2"/>
    <w:rsid w:val="00192E18"/>
    <w:rsid w:val="001931F7"/>
    <w:rsid w:val="00193597"/>
    <w:rsid w:val="00193805"/>
    <w:rsid w:val="00193874"/>
    <w:rsid w:val="00193B6C"/>
    <w:rsid w:val="00193BA1"/>
    <w:rsid w:val="001941CC"/>
    <w:rsid w:val="00194356"/>
    <w:rsid w:val="001944D5"/>
    <w:rsid w:val="0019487F"/>
    <w:rsid w:val="00194DF4"/>
    <w:rsid w:val="00195300"/>
    <w:rsid w:val="00195404"/>
    <w:rsid w:val="001954F6"/>
    <w:rsid w:val="001959CB"/>
    <w:rsid w:val="00195FBB"/>
    <w:rsid w:val="001961A5"/>
    <w:rsid w:val="00196F63"/>
    <w:rsid w:val="00197320"/>
    <w:rsid w:val="00197972"/>
    <w:rsid w:val="001A03A0"/>
    <w:rsid w:val="001A0427"/>
    <w:rsid w:val="001A0472"/>
    <w:rsid w:val="001A0760"/>
    <w:rsid w:val="001A0839"/>
    <w:rsid w:val="001A0F6E"/>
    <w:rsid w:val="001A11EA"/>
    <w:rsid w:val="001A154F"/>
    <w:rsid w:val="001A1B46"/>
    <w:rsid w:val="001A1CD8"/>
    <w:rsid w:val="001A1E2D"/>
    <w:rsid w:val="001A1EB6"/>
    <w:rsid w:val="001A2993"/>
    <w:rsid w:val="001A2DD1"/>
    <w:rsid w:val="001A301D"/>
    <w:rsid w:val="001A339E"/>
    <w:rsid w:val="001A3613"/>
    <w:rsid w:val="001A3A40"/>
    <w:rsid w:val="001A3EF7"/>
    <w:rsid w:val="001A425A"/>
    <w:rsid w:val="001A435F"/>
    <w:rsid w:val="001A447F"/>
    <w:rsid w:val="001A4D1B"/>
    <w:rsid w:val="001A4EBD"/>
    <w:rsid w:val="001A5234"/>
    <w:rsid w:val="001A58DB"/>
    <w:rsid w:val="001A5A09"/>
    <w:rsid w:val="001A6123"/>
    <w:rsid w:val="001A6285"/>
    <w:rsid w:val="001A6424"/>
    <w:rsid w:val="001A657A"/>
    <w:rsid w:val="001A6B3D"/>
    <w:rsid w:val="001A6C44"/>
    <w:rsid w:val="001A70B5"/>
    <w:rsid w:val="001A71BB"/>
    <w:rsid w:val="001A75A8"/>
    <w:rsid w:val="001A75F0"/>
    <w:rsid w:val="001A7669"/>
    <w:rsid w:val="001A7995"/>
    <w:rsid w:val="001A7B38"/>
    <w:rsid w:val="001A7B60"/>
    <w:rsid w:val="001A7C4C"/>
    <w:rsid w:val="001A7DA0"/>
    <w:rsid w:val="001B034A"/>
    <w:rsid w:val="001B05A0"/>
    <w:rsid w:val="001B05FA"/>
    <w:rsid w:val="001B0D70"/>
    <w:rsid w:val="001B12F3"/>
    <w:rsid w:val="001B1407"/>
    <w:rsid w:val="001B1463"/>
    <w:rsid w:val="001B1952"/>
    <w:rsid w:val="001B1BD7"/>
    <w:rsid w:val="001B1BE8"/>
    <w:rsid w:val="001B1FD6"/>
    <w:rsid w:val="001B20BB"/>
    <w:rsid w:val="001B25A1"/>
    <w:rsid w:val="001B26CF"/>
    <w:rsid w:val="001B2EEC"/>
    <w:rsid w:val="001B37A8"/>
    <w:rsid w:val="001B3971"/>
    <w:rsid w:val="001B3B7F"/>
    <w:rsid w:val="001B3D7F"/>
    <w:rsid w:val="001B4397"/>
    <w:rsid w:val="001B4630"/>
    <w:rsid w:val="001B46D7"/>
    <w:rsid w:val="001B47F5"/>
    <w:rsid w:val="001B4828"/>
    <w:rsid w:val="001B4B1D"/>
    <w:rsid w:val="001B4D8B"/>
    <w:rsid w:val="001B4DDF"/>
    <w:rsid w:val="001B4E4A"/>
    <w:rsid w:val="001B53DB"/>
    <w:rsid w:val="001B582F"/>
    <w:rsid w:val="001B5990"/>
    <w:rsid w:val="001B5EC4"/>
    <w:rsid w:val="001B6117"/>
    <w:rsid w:val="001B62EE"/>
    <w:rsid w:val="001B63D9"/>
    <w:rsid w:val="001B6647"/>
    <w:rsid w:val="001B69BC"/>
    <w:rsid w:val="001B6EBF"/>
    <w:rsid w:val="001B7076"/>
    <w:rsid w:val="001B74E6"/>
    <w:rsid w:val="001B75E2"/>
    <w:rsid w:val="001B770F"/>
    <w:rsid w:val="001B77C2"/>
    <w:rsid w:val="001B7BE6"/>
    <w:rsid w:val="001B7DAB"/>
    <w:rsid w:val="001B7F18"/>
    <w:rsid w:val="001C09BD"/>
    <w:rsid w:val="001C0B57"/>
    <w:rsid w:val="001C1122"/>
    <w:rsid w:val="001C1174"/>
    <w:rsid w:val="001C1874"/>
    <w:rsid w:val="001C18A8"/>
    <w:rsid w:val="001C18BF"/>
    <w:rsid w:val="001C1D17"/>
    <w:rsid w:val="001C1D48"/>
    <w:rsid w:val="001C1E84"/>
    <w:rsid w:val="001C1E9B"/>
    <w:rsid w:val="001C2044"/>
    <w:rsid w:val="001C2B3D"/>
    <w:rsid w:val="001C31D9"/>
    <w:rsid w:val="001C34A7"/>
    <w:rsid w:val="001C35A6"/>
    <w:rsid w:val="001C43A1"/>
    <w:rsid w:val="001C4406"/>
    <w:rsid w:val="001C4669"/>
    <w:rsid w:val="001C47F9"/>
    <w:rsid w:val="001C4B3E"/>
    <w:rsid w:val="001C4E19"/>
    <w:rsid w:val="001C57E9"/>
    <w:rsid w:val="001C59B0"/>
    <w:rsid w:val="001C5C63"/>
    <w:rsid w:val="001C5E61"/>
    <w:rsid w:val="001C5EE9"/>
    <w:rsid w:val="001C6106"/>
    <w:rsid w:val="001C6719"/>
    <w:rsid w:val="001C6985"/>
    <w:rsid w:val="001C6D9E"/>
    <w:rsid w:val="001C71D8"/>
    <w:rsid w:val="001D02AD"/>
    <w:rsid w:val="001D0337"/>
    <w:rsid w:val="001D048C"/>
    <w:rsid w:val="001D0874"/>
    <w:rsid w:val="001D0B74"/>
    <w:rsid w:val="001D0ED7"/>
    <w:rsid w:val="001D144E"/>
    <w:rsid w:val="001D2540"/>
    <w:rsid w:val="001D28E1"/>
    <w:rsid w:val="001D2B8B"/>
    <w:rsid w:val="001D46CF"/>
    <w:rsid w:val="001D4DA2"/>
    <w:rsid w:val="001D5331"/>
    <w:rsid w:val="001D57C0"/>
    <w:rsid w:val="001D5EAF"/>
    <w:rsid w:val="001D610D"/>
    <w:rsid w:val="001D6CC0"/>
    <w:rsid w:val="001D6FD5"/>
    <w:rsid w:val="001D71A7"/>
    <w:rsid w:val="001D74EA"/>
    <w:rsid w:val="001D7D05"/>
    <w:rsid w:val="001D7D2C"/>
    <w:rsid w:val="001D7D79"/>
    <w:rsid w:val="001D7FA3"/>
    <w:rsid w:val="001E00BD"/>
    <w:rsid w:val="001E05E9"/>
    <w:rsid w:val="001E06D2"/>
    <w:rsid w:val="001E0AAC"/>
    <w:rsid w:val="001E0C84"/>
    <w:rsid w:val="001E1778"/>
    <w:rsid w:val="001E19BD"/>
    <w:rsid w:val="001E1BB7"/>
    <w:rsid w:val="001E1BED"/>
    <w:rsid w:val="001E28BC"/>
    <w:rsid w:val="001E2D34"/>
    <w:rsid w:val="001E3F15"/>
    <w:rsid w:val="001E3F1D"/>
    <w:rsid w:val="001E4003"/>
    <w:rsid w:val="001E412E"/>
    <w:rsid w:val="001E43CA"/>
    <w:rsid w:val="001E4623"/>
    <w:rsid w:val="001E4691"/>
    <w:rsid w:val="001E4A6A"/>
    <w:rsid w:val="001E52A8"/>
    <w:rsid w:val="001E53D9"/>
    <w:rsid w:val="001E6282"/>
    <w:rsid w:val="001E642D"/>
    <w:rsid w:val="001E6915"/>
    <w:rsid w:val="001E6942"/>
    <w:rsid w:val="001E6C67"/>
    <w:rsid w:val="001E6C7C"/>
    <w:rsid w:val="001E6C84"/>
    <w:rsid w:val="001E75E3"/>
    <w:rsid w:val="001E766C"/>
    <w:rsid w:val="001E7BE1"/>
    <w:rsid w:val="001E7FF9"/>
    <w:rsid w:val="001F1007"/>
    <w:rsid w:val="001F1644"/>
    <w:rsid w:val="001F2148"/>
    <w:rsid w:val="001F27CA"/>
    <w:rsid w:val="001F318E"/>
    <w:rsid w:val="001F37C4"/>
    <w:rsid w:val="001F391A"/>
    <w:rsid w:val="001F39C9"/>
    <w:rsid w:val="001F3A1A"/>
    <w:rsid w:val="001F3E90"/>
    <w:rsid w:val="001F4224"/>
    <w:rsid w:val="001F434A"/>
    <w:rsid w:val="001F451F"/>
    <w:rsid w:val="001F4582"/>
    <w:rsid w:val="001F487E"/>
    <w:rsid w:val="001F4A2E"/>
    <w:rsid w:val="001F4B2F"/>
    <w:rsid w:val="001F4F0F"/>
    <w:rsid w:val="001F5211"/>
    <w:rsid w:val="001F54DC"/>
    <w:rsid w:val="001F56B3"/>
    <w:rsid w:val="001F6039"/>
    <w:rsid w:val="001F66EA"/>
    <w:rsid w:val="001F6E90"/>
    <w:rsid w:val="001F6FC2"/>
    <w:rsid w:val="001F799A"/>
    <w:rsid w:val="001F7DC2"/>
    <w:rsid w:val="0020045D"/>
    <w:rsid w:val="0020051C"/>
    <w:rsid w:val="002008CE"/>
    <w:rsid w:val="00200926"/>
    <w:rsid w:val="00200F0A"/>
    <w:rsid w:val="00200FFA"/>
    <w:rsid w:val="0020133D"/>
    <w:rsid w:val="0020175D"/>
    <w:rsid w:val="00202004"/>
    <w:rsid w:val="00202458"/>
    <w:rsid w:val="002026A8"/>
    <w:rsid w:val="002027E2"/>
    <w:rsid w:val="00202825"/>
    <w:rsid w:val="00202A07"/>
    <w:rsid w:val="00202BAF"/>
    <w:rsid w:val="00202E87"/>
    <w:rsid w:val="00203CC8"/>
    <w:rsid w:val="00203E22"/>
    <w:rsid w:val="0020426D"/>
    <w:rsid w:val="0020515F"/>
    <w:rsid w:val="00205528"/>
    <w:rsid w:val="00205998"/>
    <w:rsid w:val="00205A94"/>
    <w:rsid w:val="00205B8D"/>
    <w:rsid w:val="00206112"/>
    <w:rsid w:val="00206253"/>
    <w:rsid w:val="00206570"/>
    <w:rsid w:val="00206A7B"/>
    <w:rsid w:val="00206A8F"/>
    <w:rsid w:val="002070EE"/>
    <w:rsid w:val="002075C6"/>
    <w:rsid w:val="00207B02"/>
    <w:rsid w:val="00207F17"/>
    <w:rsid w:val="00207F40"/>
    <w:rsid w:val="00210172"/>
    <w:rsid w:val="002106DF"/>
    <w:rsid w:val="002108D2"/>
    <w:rsid w:val="00210F19"/>
    <w:rsid w:val="002119EC"/>
    <w:rsid w:val="00211BEB"/>
    <w:rsid w:val="00211CF6"/>
    <w:rsid w:val="00212017"/>
    <w:rsid w:val="002122A4"/>
    <w:rsid w:val="002124DC"/>
    <w:rsid w:val="00212F07"/>
    <w:rsid w:val="0021346D"/>
    <w:rsid w:val="0021478E"/>
    <w:rsid w:val="0021481C"/>
    <w:rsid w:val="0021514B"/>
    <w:rsid w:val="002157CE"/>
    <w:rsid w:val="002158CF"/>
    <w:rsid w:val="002159EF"/>
    <w:rsid w:val="0021614E"/>
    <w:rsid w:val="002163D7"/>
    <w:rsid w:val="002168D7"/>
    <w:rsid w:val="00216A68"/>
    <w:rsid w:val="00216CFC"/>
    <w:rsid w:val="002175EF"/>
    <w:rsid w:val="002175F8"/>
    <w:rsid w:val="00217B55"/>
    <w:rsid w:val="00217D53"/>
    <w:rsid w:val="002204AD"/>
    <w:rsid w:val="002208B9"/>
    <w:rsid w:val="00220918"/>
    <w:rsid w:val="00220C66"/>
    <w:rsid w:val="0022119D"/>
    <w:rsid w:val="002219FF"/>
    <w:rsid w:val="00221AC4"/>
    <w:rsid w:val="00222173"/>
    <w:rsid w:val="002226E9"/>
    <w:rsid w:val="00222E45"/>
    <w:rsid w:val="002230EC"/>
    <w:rsid w:val="00223324"/>
    <w:rsid w:val="0022344F"/>
    <w:rsid w:val="002234C1"/>
    <w:rsid w:val="002236E7"/>
    <w:rsid w:val="00223D18"/>
    <w:rsid w:val="00223D2E"/>
    <w:rsid w:val="00223E15"/>
    <w:rsid w:val="00223E36"/>
    <w:rsid w:val="002243F1"/>
    <w:rsid w:val="00224478"/>
    <w:rsid w:val="00224599"/>
    <w:rsid w:val="00224D33"/>
    <w:rsid w:val="00225328"/>
    <w:rsid w:val="002257D4"/>
    <w:rsid w:val="00225EBF"/>
    <w:rsid w:val="00226337"/>
    <w:rsid w:val="00226F0A"/>
    <w:rsid w:val="0022713D"/>
    <w:rsid w:val="00227266"/>
    <w:rsid w:val="00227495"/>
    <w:rsid w:val="00227D47"/>
    <w:rsid w:val="00227E97"/>
    <w:rsid w:val="00227F6E"/>
    <w:rsid w:val="00230095"/>
    <w:rsid w:val="0023018E"/>
    <w:rsid w:val="00230376"/>
    <w:rsid w:val="002303B2"/>
    <w:rsid w:val="00230689"/>
    <w:rsid w:val="002307FF"/>
    <w:rsid w:val="00230A91"/>
    <w:rsid w:val="002317E5"/>
    <w:rsid w:val="0023188E"/>
    <w:rsid w:val="0023190A"/>
    <w:rsid w:val="00232092"/>
    <w:rsid w:val="002324B9"/>
    <w:rsid w:val="00232C13"/>
    <w:rsid w:val="00233950"/>
    <w:rsid w:val="00233A6F"/>
    <w:rsid w:val="00233E47"/>
    <w:rsid w:val="00233E5F"/>
    <w:rsid w:val="00233FE3"/>
    <w:rsid w:val="00234417"/>
    <w:rsid w:val="002344C8"/>
    <w:rsid w:val="0023467A"/>
    <w:rsid w:val="002349FB"/>
    <w:rsid w:val="00234A99"/>
    <w:rsid w:val="002357A8"/>
    <w:rsid w:val="00235933"/>
    <w:rsid w:val="00235BAB"/>
    <w:rsid w:val="00235BDE"/>
    <w:rsid w:val="00236573"/>
    <w:rsid w:val="00236909"/>
    <w:rsid w:val="00236BA9"/>
    <w:rsid w:val="00236BCA"/>
    <w:rsid w:val="00236CE0"/>
    <w:rsid w:val="00237043"/>
    <w:rsid w:val="002375DC"/>
    <w:rsid w:val="002375DE"/>
    <w:rsid w:val="002378D2"/>
    <w:rsid w:val="00237E14"/>
    <w:rsid w:val="00240147"/>
    <w:rsid w:val="0024030A"/>
    <w:rsid w:val="0024057A"/>
    <w:rsid w:val="00240C2E"/>
    <w:rsid w:val="0024169D"/>
    <w:rsid w:val="00241909"/>
    <w:rsid w:val="002420F2"/>
    <w:rsid w:val="00242AB1"/>
    <w:rsid w:val="00242C8E"/>
    <w:rsid w:val="00242D89"/>
    <w:rsid w:val="00242F92"/>
    <w:rsid w:val="0024314F"/>
    <w:rsid w:val="0024358B"/>
    <w:rsid w:val="0024381A"/>
    <w:rsid w:val="00243B35"/>
    <w:rsid w:val="00243D32"/>
    <w:rsid w:val="00243FC2"/>
    <w:rsid w:val="00243FDE"/>
    <w:rsid w:val="00244309"/>
    <w:rsid w:val="00244AF7"/>
    <w:rsid w:val="00244BBF"/>
    <w:rsid w:val="0024534B"/>
    <w:rsid w:val="0024551F"/>
    <w:rsid w:val="00245629"/>
    <w:rsid w:val="002458D8"/>
    <w:rsid w:val="00245B16"/>
    <w:rsid w:val="0024614C"/>
    <w:rsid w:val="00246A14"/>
    <w:rsid w:val="00246B13"/>
    <w:rsid w:val="00246DE8"/>
    <w:rsid w:val="00247073"/>
    <w:rsid w:val="0024786B"/>
    <w:rsid w:val="002479FA"/>
    <w:rsid w:val="00247A71"/>
    <w:rsid w:val="00247E0A"/>
    <w:rsid w:val="0025077F"/>
    <w:rsid w:val="00250A08"/>
    <w:rsid w:val="0025180F"/>
    <w:rsid w:val="002524F3"/>
    <w:rsid w:val="0025295D"/>
    <w:rsid w:val="00252B78"/>
    <w:rsid w:val="00252D27"/>
    <w:rsid w:val="00252D3E"/>
    <w:rsid w:val="00252EAD"/>
    <w:rsid w:val="002530D2"/>
    <w:rsid w:val="00253377"/>
    <w:rsid w:val="002535E7"/>
    <w:rsid w:val="00253729"/>
    <w:rsid w:val="002542B6"/>
    <w:rsid w:val="002543AD"/>
    <w:rsid w:val="00254484"/>
    <w:rsid w:val="002545F7"/>
    <w:rsid w:val="00254863"/>
    <w:rsid w:val="00254943"/>
    <w:rsid w:val="00254FB2"/>
    <w:rsid w:val="002559EA"/>
    <w:rsid w:val="00255E62"/>
    <w:rsid w:val="00255E82"/>
    <w:rsid w:val="00256CE8"/>
    <w:rsid w:val="00256FAA"/>
    <w:rsid w:val="002573B9"/>
    <w:rsid w:val="00257557"/>
    <w:rsid w:val="00257D7F"/>
    <w:rsid w:val="002602A5"/>
    <w:rsid w:val="00260412"/>
    <w:rsid w:val="002607A1"/>
    <w:rsid w:val="002609FD"/>
    <w:rsid w:val="00260F19"/>
    <w:rsid w:val="0026114C"/>
    <w:rsid w:val="0026137B"/>
    <w:rsid w:val="0026151A"/>
    <w:rsid w:val="00261D16"/>
    <w:rsid w:val="00262D77"/>
    <w:rsid w:val="002630E9"/>
    <w:rsid w:val="002631F2"/>
    <w:rsid w:val="00263611"/>
    <w:rsid w:val="00263C36"/>
    <w:rsid w:val="00263F56"/>
    <w:rsid w:val="00263F97"/>
    <w:rsid w:val="00264522"/>
    <w:rsid w:val="00264584"/>
    <w:rsid w:val="002645FF"/>
    <w:rsid w:val="002647D5"/>
    <w:rsid w:val="002648CE"/>
    <w:rsid w:val="002658AD"/>
    <w:rsid w:val="002659C4"/>
    <w:rsid w:val="00265A17"/>
    <w:rsid w:val="0026602C"/>
    <w:rsid w:val="0026608A"/>
    <w:rsid w:val="00266319"/>
    <w:rsid w:val="0026665A"/>
    <w:rsid w:val="00266826"/>
    <w:rsid w:val="002668CE"/>
    <w:rsid w:val="0026696D"/>
    <w:rsid w:val="00266B15"/>
    <w:rsid w:val="00266EE5"/>
    <w:rsid w:val="0026725F"/>
    <w:rsid w:val="00267719"/>
    <w:rsid w:val="00267A3D"/>
    <w:rsid w:val="00267B99"/>
    <w:rsid w:val="00267FF5"/>
    <w:rsid w:val="00270292"/>
    <w:rsid w:val="00270494"/>
    <w:rsid w:val="002709DB"/>
    <w:rsid w:val="00270C0A"/>
    <w:rsid w:val="0027141C"/>
    <w:rsid w:val="00271B14"/>
    <w:rsid w:val="0027220D"/>
    <w:rsid w:val="002724EF"/>
    <w:rsid w:val="00272AF0"/>
    <w:rsid w:val="00272D54"/>
    <w:rsid w:val="0027333B"/>
    <w:rsid w:val="002734BB"/>
    <w:rsid w:val="00273BCB"/>
    <w:rsid w:val="00273F31"/>
    <w:rsid w:val="00274063"/>
    <w:rsid w:val="00274456"/>
    <w:rsid w:val="0027452C"/>
    <w:rsid w:val="00274565"/>
    <w:rsid w:val="002745C9"/>
    <w:rsid w:val="0027466C"/>
    <w:rsid w:val="0027488D"/>
    <w:rsid w:val="00274933"/>
    <w:rsid w:val="00274999"/>
    <w:rsid w:val="00274C1F"/>
    <w:rsid w:val="0027503C"/>
    <w:rsid w:val="002758BB"/>
    <w:rsid w:val="00275ACC"/>
    <w:rsid w:val="0027629A"/>
    <w:rsid w:val="002764A4"/>
    <w:rsid w:val="0027668B"/>
    <w:rsid w:val="0027697B"/>
    <w:rsid w:val="00276B06"/>
    <w:rsid w:val="00276F2A"/>
    <w:rsid w:val="00276FB1"/>
    <w:rsid w:val="00277189"/>
    <w:rsid w:val="002771B1"/>
    <w:rsid w:val="00277559"/>
    <w:rsid w:val="00277669"/>
    <w:rsid w:val="00277C54"/>
    <w:rsid w:val="00277E08"/>
    <w:rsid w:val="00277EA4"/>
    <w:rsid w:val="00280015"/>
    <w:rsid w:val="0028008B"/>
    <w:rsid w:val="00280429"/>
    <w:rsid w:val="00280CF4"/>
    <w:rsid w:val="002815C0"/>
    <w:rsid w:val="002815F6"/>
    <w:rsid w:val="002818C4"/>
    <w:rsid w:val="002821F5"/>
    <w:rsid w:val="00282466"/>
    <w:rsid w:val="00282780"/>
    <w:rsid w:val="0028286A"/>
    <w:rsid w:val="0028313F"/>
    <w:rsid w:val="00283208"/>
    <w:rsid w:val="00283459"/>
    <w:rsid w:val="002836A4"/>
    <w:rsid w:val="00283812"/>
    <w:rsid w:val="00283925"/>
    <w:rsid w:val="00283986"/>
    <w:rsid w:val="00283C2F"/>
    <w:rsid w:val="00283D81"/>
    <w:rsid w:val="00283E1E"/>
    <w:rsid w:val="002853FB"/>
    <w:rsid w:val="00285480"/>
    <w:rsid w:val="00285741"/>
    <w:rsid w:val="002857DC"/>
    <w:rsid w:val="00285AB9"/>
    <w:rsid w:val="00285EC2"/>
    <w:rsid w:val="00286024"/>
    <w:rsid w:val="00286B7F"/>
    <w:rsid w:val="00286EA2"/>
    <w:rsid w:val="002871F7"/>
    <w:rsid w:val="002872BE"/>
    <w:rsid w:val="0028771F"/>
    <w:rsid w:val="0028774E"/>
    <w:rsid w:val="00287960"/>
    <w:rsid w:val="00287CA5"/>
    <w:rsid w:val="0029040E"/>
    <w:rsid w:val="002906C1"/>
    <w:rsid w:val="0029080D"/>
    <w:rsid w:val="00290F30"/>
    <w:rsid w:val="0029102A"/>
    <w:rsid w:val="002910B6"/>
    <w:rsid w:val="00291142"/>
    <w:rsid w:val="002913F0"/>
    <w:rsid w:val="00291EFD"/>
    <w:rsid w:val="00291FCE"/>
    <w:rsid w:val="0029207A"/>
    <w:rsid w:val="0029228B"/>
    <w:rsid w:val="0029282C"/>
    <w:rsid w:val="00292972"/>
    <w:rsid w:val="00292F75"/>
    <w:rsid w:val="002938E3"/>
    <w:rsid w:val="002940F3"/>
    <w:rsid w:val="0029415F"/>
    <w:rsid w:val="002944B3"/>
    <w:rsid w:val="00294880"/>
    <w:rsid w:val="00294BC1"/>
    <w:rsid w:val="002951A7"/>
    <w:rsid w:val="00295B24"/>
    <w:rsid w:val="00295FD5"/>
    <w:rsid w:val="002960D1"/>
    <w:rsid w:val="00296421"/>
    <w:rsid w:val="0029644F"/>
    <w:rsid w:val="002964B8"/>
    <w:rsid w:val="00296724"/>
    <w:rsid w:val="0029694A"/>
    <w:rsid w:val="00296B0C"/>
    <w:rsid w:val="00296CCD"/>
    <w:rsid w:val="002976C4"/>
    <w:rsid w:val="0029777A"/>
    <w:rsid w:val="00297F4A"/>
    <w:rsid w:val="002A0267"/>
    <w:rsid w:val="002A05EF"/>
    <w:rsid w:val="002A0680"/>
    <w:rsid w:val="002A07FB"/>
    <w:rsid w:val="002A08FA"/>
    <w:rsid w:val="002A0BEB"/>
    <w:rsid w:val="002A0DC8"/>
    <w:rsid w:val="002A10C2"/>
    <w:rsid w:val="002A13CA"/>
    <w:rsid w:val="002A172F"/>
    <w:rsid w:val="002A1909"/>
    <w:rsid w:val="002A1B3F"/>
    <w:rsid w:val="002A25EC"/>
    <w:rsid w:val="002A26CB"/>
    <w:rsid w:val="002A2FDA"/>
    <w:rsid w:val="002A31B3"/>
    <w:rsid w:val="002A3487"/>
    <w:rsid w:val="002A36FC"/>
    <w:rsid w:val="002A3E79"/>
    <w:rsid w:val="002A415B"/>
    <w:rsid w:val="002A4365"/>
    <w:rsid w:val="002A45FD"/>
    <w:rsid w:val="002A49F7"/>
    <w:rsid w:val="002A4AC3"/>
    <w:rsid w:val="002A51A8"/>
    <w:rsid w:val="002A538C"/>
    <w:rsid w:val="002A53D0"/>
    <w:rsid w:val="002A557C"/>
    <w:rsid w:val="002A5F66"/>
    <w:rsid w:val="002A60B3"/>
    <w:rsid w:val="002A61DB"/>
    <w:rsid w:val="002A6335"/>
    <w:rsid w:val="002A6842"/>
    <w:rsid w:val="002A6CC4"/>
    <w:rsid w:val="002A6EE7"/>
    <w:rsid w:val="002A71DB"/>
    <w:rsid w:val="002A7336"/>
    <w:rsid w:val="002A76AB"/>
    <w:rsid w:val="002A775F"/>
    <w:rsid w:val="002A78E0"/>
    <w:rsid w:val="002A7ABB"/>
    <w:rsid w:val="002A7D62"/>
    <w:rsid w:val="002A7EAC"/>
    <w:rsid w:val="002B00AB"/>
    <w:rsid w:val="002B039A"/>
    <w:rsid w:val="002B04EC"/>
    <w:rsid w:val="002B06D8"/>
    <w:rsid w:val="002B0BD6"/>
    <w:rsid w:val="002B0F6E"/>
    <w:rsid w:val="002B119E"/>
    <w:rsid w:val="002B1B77"/>
    <w:rsid w:val="002B1CA7"/>
    <w:rsid w:val="002B2888"/>
    <w:rsid w:val="002B2DA0"/>
    <w:rsid w:val="002B2E76"/>
    <w:rsid w:val="002B3073"/>
    <w:rsid w:val="002B33A5"/>
    <w:rsid w:val="002B362C"/>
    <w:rsid w:val="002B4057"/>
    <w:rsid w:val="002B424E"/>
    <w:rsid w:val="002B459C"/>
    <w:rsid w:val="002B48C3"/>
    <w:rsid w:val="002B4903"/>
    <w:rsid w:val="002B54FB"/>
    <w:rsid w:val="002B56EF"/>
    <w:rsid w:val="002B5AFE"/>
    <w:rsid w:val="002B5B4E"/>
    <w:rsid w:val="002B5CCF"/>
    <w:rsid w:val="002B647C"/>
    <w:rsid w:val="002B6560"/>
    <w:rsid w:val="002B6A5A"/>
    <w:rsid w:val="002B6F1F"/>
    <w:rsid w:val="002B733A"/>
    <w:rsid w:val="002B744E"/>
    <w:rsid w:val="002B7CED"/>
    <w:rsid w:val="002C010B"/>
    <w:rsid w:val="002C0239"/>
    <w:rsid w:val="002C03E8"/>
    <w:rsid w:val="002C0588"/>
    <w:rsid w:val="002C0978"/>
    <w:rsid w:val="002C1002"/>
    <w:rsid w:val="002C119E"/>
    <w:rsid w:val="002C167B"/>
    <w:rsid w:val="002C17A1"/>
    <w:rsid w:val="002C1DB9"/>
    <w:rsid w:val="002C2015"/>
    <w:rsid w:val="002C20E0"/>
    <w:rsid w:val="002C2381"/>
    <w:rsid w:val="002C269F"/>
    <w:rsid w:val="002C27C7"/>
    <w:rsid w:val="002C289B"/>
    <w:rsid w:val="002C2ACD"/>
    <w:rsid w:val="002C3620"/>
    <w:rsid w:val="002C3F57"/>
    <w:rsid w:val="002C40C6"/>
    <w:rsid w:val="002C42B8"/>
    <w:rsid w:val="002C43BE"/>
    <w:rsid w:val="002C4608"/>
    <w:rsid w:val="002C4B78"/>
    <w:rsid w:val="002C4CB9"/>
    <w:rsid w:val="002C6418"/>
    <w:rsid w:val="002C7078"/>
    <w:rsid w:val="002C7242"/>
    <w:rsid w:val="002C7780"/>
    <w:rsid w:val="002C78C4"/>
    <w:rsid w:val="002C7CD3"/>
    <w:rsid w:val="002D05B9"/>
    <w:rsid w:val="002D05C9"/>
    <w:rsid w:val="002D063E"/>
    <w:rsid w:val="002D07B3"/>
    <w:rsid w:val="002D094D"/>
    <w:rsid w:val="002D125F"/>
    <w:rsid w:val="002D1349"/>
    <w:rsid w:val="002D1450"/>
    <w:rsid w:val="002D23CB"/>
    <w:rsid w:val="002D243B"/>
    <w:rsid w:val="002D26E9"/>
    <w:rsid w:val="002D2DEB"/>
    <w:rsid w:val="002D2F03"/>
    <w:rsid w:val="002D300C"/>
    <w:rsid w:val="002D3117"/>
    <w:rsid w:val="002D3244"/>
    <w:rsid w:val="002D4346"/>
    <w:rsid w:val="002D46A4"/>
    <w:rsid w:val="002D4DBB"/>
    <w:rsid w:val="002D4EE4"/>
    <w:rsid w:val="002D5011"/>
    <w:rsid w:val="002D50AB"/>
    <w:rsid w:val="002D5259"/>
    <w:rsid w:val="002D5D68"/>
    <w:rsid w:val="002D5EB9"/>
    <w:rsid w:val="002D6356"/>
    <w:rsid w:val="002D6622"/>
    <w:rsid w:val="002D6AB7"/>
    <w:rsid w:val="002D6B70"/>
    <w:rsid w:val="002D77C5"/>
    <w:rsid w:val="002D7BDF"/>
    <w:rsid w:val="002D7DAC"/>
    <w:rsid w:val="002E0420"/>
    <w:rsid w:val="002E0CB2"/>
    <w:rsid w:val="002E0E0D"/>
    <w:rsid w:val="002E139E"/>
    <w:rsid w:val="002E16DE"/>
    <w:rsid w:val="002E1A23"/>
    <w:rsid w:val="002E1B6A"/>
    <w:rsid w:val="002E2473"/>
    <w:rsid w:val="002E2855"/>
    <w:rsid w:val="002E2E16"/>
    <w:rsid w:val="002E358F"/>
    <w:rsid w:val="002E3670"/>
    <w:rsid w:val="002E397C"/>
    <w:rsid w:val="002E3A5F"/>
    <w:rsid w:val="002E3B95"/>
    <w:rsid w:val="002E41DE"/>
    <w:rsid w:val="002E4721"/>
    <w:rsid w:val="002E4D04"/>
    <w:rsid w:val="002E4E18"/>
    <w:rsid w:val="002E5033"/>
    <w:rsid w:val="002E5230"/>
    <w:rsid w:val="002E528E"/>
    <w:rsid w:val="002E5300"/>
    <w:rsid w:val="002E567C"/>
    <w:rsid w:val="002E589A"/>
    <w:rsid w:val="002E5A18"/>
    <w:rsid w:val="002E5ACE"/>
    <w:rsid w:val="002E5B67"/>
    <w:rsid w:val="002E5C53"/>
    <w:rsid w:val="002E6621"/>
    <w:rsid w:val="002E6AE9"/>
    <w:rsid w:val="002E6B25"/>
    <w:rsid w:val="002E6C04"/>
    <w:rsid w:val="002E70D0"/>
    <w:rsid w:val="002E73A3"/>
    <w:rsid w:val="002E77EA"/>
    <w:rsid w:val="002E781A"/>
    <w:rsid w:val="002E79A1"/>
    <w:rsid w:val="002E7B1D"/>
    <w:rsid w:val="002E7EE3"/>
    <w:rsid w:val="002F0180"/>
    <w:rsid w:val="002F074F"/>
    <w:rsid w:val="002F0AE7"/>
    <w:rsid w:val="002F0B38"/>
    <w:rsid w:val="002F0C34"/>
    <w:rsid w:val="002F101A"/>
    <w:rsid w:val="002F1286"/>
    <w:rsid w:val="002F1776"/>
    <w:rsid w:val="002F18C6"/>
    <w:rsid w:val="002F198B"/>
    <w:rsid w:val="002F1A07"/>
    <w:rsid w:val="002F1A51"/>
    <w:rsid w:val="002F1B1C"/>
    <w:rsid w:val="002F1B59"/>
    <w:rsid w:val="002F2284"/>
    <w:rsid w:val="002F23F1"/>
    <w:rsid w:val="002F24D5"/>
    <w:rsid w:val="002F25B8"/>
    <w:rsid w:val="002F2E7E"/>
    <w:rsid w:val="002F330A"/>
    <w:rsid w:val="002F33C9"/>
    <w:rsid w:val="002F396C"/>
    <w:rsid w:val="002F3ADC"/>
    <w:rsid w:val="002F3BC0"/>
    <w:rsid w:val="002F3D23"/>
    <w:rsid w:val="002F40FD"/>
    <w:rsid w:val="002F4415"/>
    <w:rsid w:val="002F4790"/>
    <w:rsid w:val="002F53F9"/>
    <w:rsid w:val="002F5571"/>
    <w:rsid w:val="002F5647"/>
    <w:rsid w:val="002F5E36"/>
    <w:rsid w:val="002F5F14"/>
    <w:rsid w:val="002F61E4"/>
    <w:rsid w:val="002F6256"/>
    <w:rsid w:val="002F641F"/>
    <w:rsid w:val="002F6651"/>
    <w:rsid w:val="002F68E5"/>
    <w:rsid w:val="002F6A51"/>
    <w:rsid w:val="002F72AA"/>
    <w:rsid w:val="002F7482"/>
    <w:rsid w:val="002F7583"/>
    <w:rsid w:val="00300146"/>
    <w:rsid w:val="003006B2"/>
    <w:rsid w:val="00300C45"/>
    <w:rsid w:val="003016F4"/>
    <w:rsid w:val="00301763"/>
    <w:rsid w:val="00302160"/>
    <w:rsid w:val="003023D7"/>
    <w:rsid w:val="003028B9"/>
    <w:rsid w:val="003028C5"/>
    <w:rsid w:val="0030345B"/>
    <w:rsid w:val="00303F5D"/>
    <w:rsid w:val="00303FA6"/>
    <w:rsid w:val="00304205"/>
    <w:rsid w:val="0030425B"/>
    <w:rsid w:val="00304C40"/>
    <w:rsid w:val="0030519B"/>
    <w:rsid w:val="00305216"/>
    <w:rsid w:val="0030535C"/>
    <w:rsid w:val="0030640E"/>
    <w:rsid w:val="00306667"/>
    <w:rsid w:val="00306A41"/>
    <w:rsid w:val="00306BD5"/>
    <w:rsid w:val="00306EFD"/>
    <w:rsid w:val="003073BA"/>
    <w:rsid w:val="0030797D"/>
    <w:rsid w:val="00307C69"/>
    <w:rsid w:val="00307F06"/>
    <w:rsid w:val="003106E9"/>
    <w:rsid w:val="003108F3"/>
    <w:rsid w:val="00310B60"/>
    <w:rsid w:val="0031163E"/>
    <w:rsid w:val="00311F29"/>
    <w:rsid w:val="00312770"/>
    <w:rsid w:val="003128C0"/>
    <w:rsid w:val="00312EBC"/>
    <w:rsid w:val="00312F51"/>
    <w:rsid w:val="003130B4"/>
    <w:rsid w:val="003131F2"/>
    <w:rsid w:val="00313249"/>
    <w:rsid w:val="003135F8"/>
    <w:rsid w:val="00313A99"/>
    <w:rsid w:val="00313ACA"/>
    <w:rsid w:val="003142D3"/>
    <w:rsid w:val="003146CD"/>
    <w:rsid w:val="00314848"/>
    <w:rsid w:val="00314EF8"/>
    <w:rsid w:val="00315052"/>
    <w:rsid w:val="003158FF"/>
    <w:rsid w:val="00315B5D"/>
    <w:rsid w:val="003161D5"/>
    <w:rsid w:val="00316915"/>
    <w:rsid w:val="00316E29"/>
    <w:rsid w:val="003173C2"/>
    <w:rsid w:val="003174E7"/>
    <w:rsid w:val="00317721"/>
    <w:rsid w:val="00317B68"/>
    <w:rsid w:val="00317C25"/>
    <w:rsid w:val="00317DE7"/>
    <w:rsid w:val="00317E50"/>
    <w:rsid w:val="00317E73"/>
    <w:rsid w:val="0032034F"/>
    <w:rsid w:val="00320589"/>
    <w:rsid w:val="00320602"/>
    <w:rsid w:val="003209BC"/>
    <w:rsid w:val="00320AD4"/>
    <w:rsid w:val="00321BF0"/>
    <w:rsid w:val="00321C4C"/>
    <w:rsid w:val="003224BF"/>
    <w:rsid w:val="00322DA2"/>
    <w:rsid w:val="00323095"/>
    <w:rsid w:val="0032375E"/>
    <w:rsid w:val="00323A2E"/>
    <w:rsid w:val="00323CBE"/>
    <w:rsid w:val="003243C1"/>
    <w:rsid w:val="00324426"/>
    <w:rsid w:val="003246B3"/>
    <w:rsid w:val="003249DF"/>
    <w:rsid w:val="0032555B"/>
    <w:rsid w:val="003259EB"/>
    <w:rsid w:val="00325B5C"/>
    <w:rsid w:val="003264A1"/>
    <w:rsid w:val="00326642"/>
    <w:rsid w:val="0032667F"/>
    <w:rsid w:val="00326C6C"/>
    <w:rsid w:val="00326DA0"/>
    <w:rsid w:val="00326E89"/>
    <w:rsid w:val="003270AB"/>
    <w:rsid w:val="0032712C"/>
    <w:rsid w:val="00327287"/>
    <w:rsid w:val="003277BC"/>
    <w:rsid w:val="00327B3E"/>
    <w:rsid w:val="00327D03"/>
    <w:rsid w:val="003302D7"/>
    <w:rsid w:val="003304A3"/>
    <w:rsid w:val="0033051A"/>
    <w:rsid w:val="00330566"/>
    <w:rsid w:val="00330BD4"/>
    <w:rsid w:val="00330DEE"/>
    <w:rsid w:val="003313DE"/>
    <w:rsid w:val="0033148C"/>
    <w:rsid w:val="003314C2"/>
    <w:rsid w:val="00331770"/>
    <w:rsid w:val="00331BF7"/>
    <w:rsid w:val="003323BA"/>
    <w:rsid w:val="003330B3"/>
    <w:rsid w:val="003332E5"/>
    <w:rsid w:val="003338EA"/>
    <w:rsid w:val="00333990"/>
    <w:rsid w:val="00333BC8"/>
    <w:rsid w:val="00333BD8"/>
    <w:rsid w:val="00333D8A"/>
    <w:rsid w:val="00333ED2"/>
    <w:rsid w:val="00333F73"/>
    <w:rsid w:val="00334C8A"/>
    <w:rsid w:val="00335578"/>
    <w:rsid w:val="003355B0"/>
    <w:rsid w:val="00335904"/>
    <w:rsid w:val="00335B28"/>
    <w:rsid w:val="00335B38"/>
    <w:rsid w:val="00335E05"/>
    <w:rsid w:val="00336292"/>
    <w:rsid w:val="00336856"/>
    <w:rsid w:val="00336D3D"/>
    <w:rsid w:val="00336DCB"/>
    <w:rsid w:val="00336F79"/>
    <w:rsid w:val="00337D6C"/>
    <w:rsid w:val="0034054A"/>
    <w:rsid w:val="00340AE5"/>
    <w:rsid w:val="00340AED"/>
    <w:rsid w:val="00340BF1"/>
    <w:rsid w:val="00340C7A"/>
    <w:rsid w:val="00340F8C"/>
    <w:rsid w:val="00341275"/>
    <w:rsid w:val="00341A71"/>
    <w:rsid w:val="003429E2"/>
    <w:rsid w:val="00342A4B"/>
    <w:rsid w:val="00343A56"/>
    <w:rsid w:val="003440C3"/>
    <w:rsid w:val="003442C7"/>
    <w:rsid w:val="0034446E"/>
    <w:rsid w:val="003444BC"/>
    <w:rsid w:val="00344A50"/>
    <w:rsid w:val="00345399"/>
    <w:rsid w:val="003457B8"/>
    <w:rsid w:val="003457EC"/>
    <w:rsid w:val="00345907"/>
    <w:rsid w:val="00345E14"/>
    <w:rsid w:val="0034600A"/>
    <w:rsid w:val="00346016"/>
    <w:rsid w:val="00346097"/>
    <w:rsid w:val="003460C1"/>
    <w:rsid w:val="00346161"/>
    <w:rsid w:val="003464E9"/>
    <w:rsid w:val="00346841"/>
    <w:rsid w:val="00346BC3"/>
    <w:rsid w:val="00346CCB"/>
    <w:rsid w:val="00346FF6"/>
    <w:rsid w:val="00347174"/>
    <w:rsid w:val="00347225"/>
    <w:rsid w:val="0034729C"/>
    <w:rsid w:val="00347896"/>
    <w:rsid w:val="00347B3E"/>
    <w:rsid w:val="00347B48"/>
    <w:rsid w:val="00347D32"/>
    <w:rsid w:val="00347F83"/>
    <w:rsid w:val="00347FEA"/>
    <w:rsid w:val="003506F2"/>
    <w:rsid w:val="00350708"/>
    <w:rsid w:val="00350910"/>
    <w:rsid w:val="00350BFC"/>
    <w:rsid w:val="00350FEE"/>
    <w:rsid w:val="0035111C"/>
    <w:rsid w:val="003515F8"/>
    <w:rsid w:val="00351BA4"/>
    <w:rsid w:val="00351D60"/>
    <w:rsid w:val="00352A27"/>
    <w:rsid w:val="00352BB4"/>
    <w:rsid w:val="00352C34"/>
    <w:rsid w:val="0035309A"/>
    <w:rsid w:val="00353838"/>
    <w:rsid w:val="003538B2"/>
    <w:rsid w:val="00353BC6"/>
    <w:rsid w:val="003544A9"/>
    <w:rsid w:val="00354797"/>
    <w:rsid w:val="00354820"/>
    <w:rsid w:val="00354928"/>
    <w:rsid w:val="00354EA8"/>
    <w:rsid w:val="00356195"/>
    <w:rsid w:val="00356509"/>
    <w:rsid w:val="003565DB"/>
    <w:rsid w:val="00356BFA"/>
    <w:rsid w:val="00356DB8"/>
    <w:rsid w:val="00356F40"/>
    <w:rsid w:val="0035741F"/>
    <w:rsid w:val="00357741"/>
    <w:rsid w:val="00357965"/>
    <w:rsid w:val="00357A86"/>
    <w:rsid w:val="00357B8D"/>
    <w:rsid w:val="003601A6"/>
    <w:rsid w:val="003603A3"/>
    <w:rsid w:val="003603D6"/>
    <w:rsid w:val="0036057D"/>
    <w:rsid w:val="003605EB"/>
    <w:rsid w:val="0036078F"/>
    <w:rsid w:val="00360857"/>
    <w:rsid w:val="0036095A"/>
    <w:rsid w:val="0036132A"/>
    <w:rsid w:val="00361565"/>
    <w:rsid w:val="003615C9"/>
    <w:rsid w:val="00361D8C"/>
    <w:rsid w:val="00361F93"/>
    <w:rsid w:val="0036222E"/>
    <w:rsid w:val="0036240C"/>
    <w:rsid w:val="00362AC6"/>
    <w:rsid w:val="00362C1E"/>
    <w:rsid w:val="00362D59"/>
    <w:rsid w:val="00362F9A"/>
    <w:rsid w:val="003631A6"/>
    <w:rsid w:val="003631DC"/>
    <w:rsid w:val="00363532"/>
    <w:rsid w:val="003636AA"/>
    <w:rsid w:val="00363CD9"/>
    <w:rsid w:val="0036422A"/>
    <w:rsid w:val="00364909"/>
    <w:rsid w:val="003649AD"/>
    <w:rsid w:val="003649E5"/>
    <w:rsid w:val="0036500C"/>
    <w:rsid w:val="0036597E"/>
    <w:rsid w:val="00365AE6"/>
    <w:rsid w:val="00366154"/>
    <w:rsid w:val="003662FB"/>
    <w:rsid w:val="003678E3"/>
    <w:rsid w:val="00367CC5"/>
    <w:rsid w:val="00371381"/>
    <w:rsid w:val="003715D6"/>
    <w:rsid w:val="003716F6"/>
    <w:rsid w:val="003717BF"/>
    <w:rsid w:val="00371AC0"/>
    <w:rsid w:val="00371DD7"/>
    <w:rsid w:val="003723D0"/>
    <w:rsid w:val="00372C4C"/>
    <w:rsid w:val="00372EBF"/>
    <w:rsid w:val="00372ED4"/>
    <w:rsid w:val="00373093"/>
    <w:rsid w:val="003731DA"/>
    <w:rsid w:val="003734A5"/>
    <w:rsid w:val="00373AC7"/>
    <w:rsid w:val="00373FB5"/>
    <w:rsid w:val="00374150"/>
    <w:rsid w:val="0037432E"/>
    <w:rsid w:val="00374445"/>
    <w:rsid w:val="00374ADB"/>
    <w:rsid w:val="00374B23"/>
    <w:rsid w:val="00375395"/>
    <w:rsid w:val="00375585"/>
    <w:rsid w:val="0037595D"/>
    <w:rsid w:val="00375E6A"/>
    <w:rsid w:val="00375E8E"/>
    <w:rsid w:val="00376375"/>
    <w:rsid w:val="0037683D"/>
    <w:rsid w:val="00376A8C"/>
    <w:rsid w:val="003777BA"/>
    <w:rsid w:val="003779E6"/>
    <w:rsid w:val="00377A8B"/>
    <w:rsid w:val="00377E72"/>
    <w:rsid w:val="00377EFB"/>
    <w:rsid w:val="003808CA"/>
    <w:rsid w:val="00380BDD"/>
    <w:rsid w:val="00381217"/>
    <w:rsid w:val="00381362"/>
    <w:rsid w:val="003817B8"/>
    <w:rsid w:val="00381FA9"/>
    <w:rsid w:val="003829EF"/>
    <w:rsid w:val="00382D07"/>
    <w:rsid w:val="0038352D"/>
    <w:rsid w:val="003839A0"/>
    <w:rsid w:val="0038441A"/>
    <w:rsid w:val="003847BB"/>
    <w:rsid w:val="003849A5"/>
    <w:rsid w:val="00384B8F"/>
    <w:rsid w:val="0038575D"/>
    <w:rsid w:val="00385AAC"/>
    <w:rsid w:val="0038644E"/>
    <w:rsid w:val="0038673D"/>
    <w:rsid w:val="003868BA"/>
    <w:rsid w:val="00386D07"/>
    <w:rsid w:val="00386FAD"/>
    <w:rsid w:val="00387427"/>
    <w:rsid w:val="00387A2B"/>
    <w:rsid w:val="00387BC9"/>
    <w:rsid w:val="0039014F"/>
    <w:rsid w:val="00390511"/>
    <w:rsid w:val="0039060A"/>
    <w:rsid w:val="003906D6"/>
    <w:rsid w:val="00390BE6"/>
    <w:rsid w:val="00390C42"/>
    <w:rsid w:val="00390D3F"/>
    <w:rsid w:val="00390E19"/>
    <w:rsid w:val="00391001"/>
    <w:rsid w:val="00392812"/>
    <w:rsid w:val="00392C16"/>
    <w:rsid w:val="00392CE9"/>
    <w:rsid w:val="00393051"/>
    <w:rsid w:val="00393344"/>
    <w:rsid w:val="00393456"/>
    <w:rsid w:val="003940CD"/>
    <w:rsid w:val="0039480B"/>
    <w:rsid w:val="00394A16"/>
    <w:rsid w:val="00394B1F"/>
    <w:rsid w:val="00395053"/>
    <w:rsid w:val="00395604"/>
    <w:rsid w:val="00396811"/>
    <w:rsid w:val="0039694D"/>
    <w:rsid w:val="00396D34"/>
    <w:rsid w:val="003970BD"/>
    <w:rsid w:val="0039712F"/>
    <w:rsid w:val="00397624"/>
    <w:rsid w:val="003A01BD"/>
    <w:rsid w:val="003A0403"/>
    <w:rsid w:val="003A046B"/>
    <w:rsid w:val="003A0581"/>
    <w:rsid w:val="003A0965"/>
    <w:rsid w:val="003A0A51"/>
    <w:rsid w:val="003A0C92"/>
    <w:rsid w:val="003A0EF4"/>
    <w:rsid w:val="003A102F"/>
    <w:rsid w:val="003A1B80"/>
    <w:rsid w:val="003A1E07"/>
    <w:rsid w:val="003A1FF0"/>
    <w:rsid w:val="003A20AC"/>
    <w:rsid w:val="003A252F"/>
    <w:rsid w:val="003A2B62"/>
    <w:rsid w:val="003A2C5D"/>
    <w:rsid w:val="003A4012"/>
    <w:rsid w:val="003A439B"/>
    <w:rsid w:val="003A4557"/>
    <w:rsid w:val="003A45A2"/>
    <w:rsid w:val="003A479B"/>
    <w:rsid w:val="003A4A94"/>
    <w:rsid w:val="003A4CB7"/>
    <w:rsid w:val="003A4CB9"/>
    <w:rsid w:val="003A526E"/>
    <w:rsid w:val="003A5412"/>
    <w:rsid w:val="003A54F6"/>
    <w:rsid w:val="003A55B8"/>
    <w:rsid w:val="003A5A0B"/>
    <w:rsid w:val="003A5B5B"/>
    <w:rsid w:val="003A5C17"/>
    <w:rsid w:val="003A5FB3"/>
    <w:rsid w:val="003A628A"/>
    <w:rsid w:val="003A7043"/>
    <w:rsid w:val="003A720E"/>
    <w:rsid w:val="003A74F4"/>
    <w:rsid w:val="003A76BB"/>
    <w:rsid w:val="003A77E3"/>
    <w:rsid w:val="003A7837"/>
    <w:rsid w:val="003A7D33"/>
    <w:rsid w:val="003A7F45"/>
    <w:rsid w:val="003A7F4D"/>
    <w:rsid w:val="003B02AB"/>
    <w:rsid w:val="003B050C"/>
    <w:rsid w:val="003B0575"/>
    <w:rsid w:val="003B0799"/>
    <w:rsid w:val="003B11F7"/>
    <w:rsid w:val="003B15C9"/>
    <w:rsid w:val="003B1857"/>
    <w:rsid w:val="003B1ABD"/>
    <w:rsid w:val="003B1E13"/>
    <w:rsid w:val="003B2843"/>
    <w:rsid w:val="003B29F8"/>
    <w:rsid w:val="003B2EF8"/>
    <w:rsid w:val="003B2FB8"/>
    <w:rsid w:val="003B30DD"/>
    <w:rsid w:val="003B311A"/>
    <w:rsid w:val="003B32C8"/>
    <w:rsid w:val="003B3C49"/>
    <w:rsid w:val="003B3DF9"/>
    <w:rsid w:val="003B42E9"/>
    <w:rsid w:val="003B47DA"/>
    <w:rsid w:val="003B48B4"/>
    <w:rsid w:val="003B5014"/>
    <w:rsid w:val="003B520A"/>
    <w:rsid w:val="003B5861"/>
    <w:rsid w:val="003B5C46"/>
    <w:rsid w:val="003B5CA3"/>
    <w:rsid w:val="003B679C"/>
    <w:rsid w:val="003B687E"/>
    <w:rsid w:val="003B6CA9"/>
    <w:rsid w:val="003B7195"/>
    <w:rsid w:val="003B73B8"/>
    <w:rsid w:val="003B74E6"/>
    <w:rsid w:val="003B779A"/>
    <w:rsid w:val="003B780F"/>
    <w:rsid w:val="003B7A8C"/>
    <w:rsid w:val="003B7FC6"/>
    <w:rsid w:val="003C0045"/>
    <w:rsid w:val="003C0502"/>
    <w:rsid w:val="003C0E47"/>
    <w:rsid w:val="003C115A"/>
    <w:rsid w:val="003C1D33"/>
    <w:rsid w:val="003C1E73"/>
    <w:rsid w:val="003C209B"/>
    <w:rsid w:val="003C3192"/>
    <w:rsid w:val="003C339E"/>
    <w:rsid w:val="003C3478"/>
    <w:rsid w:val="003C4250"/>
    <w:rsid w:val="003C4487"/>
    <w:rsid w:val="003C4D73"/>
    <w:rsid w:val="003C53C9"/>
    <w:rsid w:val="003C572D"/>
    <w:rsid w:val="003C5750"/>
    <w:rsid w:val="003C57C7"/>
    <w:rsid w:val="003C5A51"/>
    <w:rsid w:val="003C5AD2"/>
    <w:rsid w:val="003C611D"/>
    <w:rsid w:val="003C64B5"/>
    <w:rsid w:val="003C6640"/>
    <w:rsid w:val="003C67E9"/>
    <w:rsid w:val="003C6B63"/>
    <w:rsid w:val="003C6D07"/>
    <w:rsid w:val="003C6DD7"/>
    <w:rsid w:val="003C7315"/>
    <w:rsid w:val="003C77B8"/>
    <w:rsid w:val="003C789A"/>
    <w:rsid w:val="003C7F40"/>
    <w:rsid w:val="003D032E"/>
    <w:rsid w:val="003D051F"/>
    <w:rsid w:val="003D05E1"/>
    <w:rsid w:val="003D0745"/>
    <w:rsid w:val="003D0987"/>
    <w:rsid w:val="003D0AF8"/>
    <w:rsid w:val="003D0DBD"/>
    <w:rsid w:val="003D0F3C"/>
    <w:rsid w:val="003D0F84"/>
    <w:rsid w:val="003D102E"/>
    <w:rsid w:val="003D1222"/>
    <w:rsid w:val="003D1385"/>
    <w:rsid w:val="003D1511"/>
    <w:rsid w:val="003D159D"/>
    <w:rsid w:val="003D1B74"/>
    <w:rsid w:val="003D2289"/>
    <w:rsid w:val="003D28B9"/>
    <w:rsid w:val="003D3149"/>
    <w:rsid w:val="003D3A53"/>
    <w:rsid w:val="003D3C19"/>
    <w:rsid w:val="003D40D9"/>
    <w:rsid w:val="003D46ED"/>
    <w:rsid w:val="003D4C4D"/>
    <w:rsid w:val="003D4C93"/>
    <w:rsid w:val="003D4CB8"/>
    <w:rsid w:val="003D535E"/>
    <w:rsid w:val="003D5612"/>
    <w:rsid w:val="003D5B43"/>
    <w:rsid w:val="003D5BEA"/>
    <w:rsid w:val="003D5FCB"/>
    <w:rsid w:val="003D6A1B"/>
    <w:rsid w:val="003D6CA6"/>
    <w:rsid w:val="003D6FCB"/>
    <w:rsid w:val="003D7025"/>
    <w:rsid w:val="003E00AF"/>
    <w:rsid w:val="003E036F"/>
    <w:rsid w:val="003E095E"/>
    <w:rsid w:val="003E16C7"/>
    <w:rsid w:val="003E1AAC"/>
    <w:rsid w:val="003E1B58"/>
    <w:rsid w:val="003E26E6"/>
    <w:rsid w:val="003E2B63"/>
    <w:rsid w:val="003E3131"/>
    <w:rsid w:val="003E3187"/>
    <w:rsid w:val="003E3482"/>
    <w:rsid w:val="003E3A15"/>
    <w:rsid w:val="003E3F77"/>
    <w:rsid w:val="003E4762"/>
    <w:rsid w:val="003E4833"/>
    <w:rsid w:val="003E48E4"/>
    <w:rsid w:val="003E4B4F"/>
    <w:rsid w:val="003E4F29"/>
    <w:rsid w:val="003E5116"/>
    <w:rsid w:val="003E528D"/>
    <w:rsid w:val="003E57AE"/>
    <w:rsid w:val="003E5B30"/>
    <w:rsid w:val="003E5B83"/>
    <w:rsid w:val="003E60C4"/>
    <w:rsid w:val="003E652C"/>
    <w:rsid w:val="003E66D3"/>
    <w:rsid w:val="003E682F"/>
    <w:rsid w:val="003E6920"/>
    <w:rsid w:val="003E6CD8"/>
    <w:rsid w:val="003E6EFF"/>
    <w:rsid w:val="003E6F85"/>
    <w:rsid w:val="003E79F5"/>
    <w:rsid w:val="003F032E"/>
    <w:rsid w:val="003F0A2F"/>
    <w:rsid w:val="003F0E38"/>
    <w:rsid w:val="003F1615"/>
    <w:rsid w:val="003F18D7"/>
    <w:rsid w:val="003F2867"/>
    <w:rsid w:val="003F2AAF"/>
    <w:rsid w:val="003F2E41"/>
    <w:rsid w:val="003F30DF"/>
    <w:rsid w:val="003F356B"/>
    <w:rsid w:val="003F3B06"/>
    <w:rsid w:val="003F4220"/>
    <w:rsid w:val="003F4305"/>
    <w:rsid w:val="003F4820"/>
    <w:rsid w:val="003F49B6"/>
    <w:rsid w:val="003F4C1A"/>
    <w:rsid w:val="003F4D1A"/>
    <w:rsid w:val="003F519A"/>
    <w:rsid w:val="003F5280"/>
    <w:rsid w:val="003F544B"/>
    <w:rsid w:val="003F5802"/>
    <w:rsid w:val="003F580C"/>
    <w:rsid w:val="003F59FD"/>
    <w:rsid w:val="003F6255"/>
    <w:rsid w:val="003F65A3"/>
    <w:rsid w:val="003F6669"/>
    <w:rsid w:val="003F6776"/>
    <w:rsid w:val="003F6D82"/>
    <w:rsid w:val="003F7176"/>
    <w:rsid w:val="003F77D5"/>
    <w:rsid w:val="003F7C26"/>
    <w:rsid w:val="00400229"/>
    <w:rsid w:val="0040066C"/>
    <w:rsid w:val="00400B57"/>
    <w:rsid w:val="004013B0"/>
    <w:rsid w:val="00401BC9"/>
    <w:rsid w:val="00401D16"/>
    <w:rsid w:val="004027E1"/>
    <w:rsid w:val="00402B48"/>
    <w:rsid w:val="00402D32"/>
    <w:rsid w:val="00402F48"/>
    <w:rsid w:val="0040328E"/>
    <w:rsid w:val="00403368"/>
    <w:rsid w:val="00403485"/>
    <w:rsid w:val="004034AF"/>
    <w:rsid w:val="004036CB"/>
    <w:rsid w:val="00403F9A"/>
    <w:rsid w:val="0040417F"/>
    <w:rsid w:val="004047CE"/>
    <w:rsid w:val="00404D51"/>
    <w:rsid w:val="00404DEF"/>
    <w:rsid w:val="004055EC"/>
    <w:rsid w:val="00405BE3"/>
    <w:rsid w:val="00406371"/>
    <w:rsid w:val="00406B15"/>
    <w:rsid w:val="00407334"/>
    <w:rsid w:val="00407992"/>
    <w:rsid w:val="00407CED"/>
    <w:rsid w:val="00407CFB"/>
    <w:rsid w:val="00407ECF"/>
    <w:rsid w:val="0041008D"/>
    <w:rsid w:val="0041090E"/>
    <w:rsid w:val="0041091C"/>
    <w:rsid w:val="00411080"/>
    <w:rsid w:val="00411762"/>
    <w:rsid w:val="0041180F"/>
    <w:rsid w:val="004118D9"/>
    <w:rsid w:val="004118F9"/>
    <w:rsid w:val="00411BEC"/>
    <w:rsid w:val="00412144"/>
    <w:rsid w:val="00412978"/>
    <w:rsid w:val="00412DF8"/>
    <w:rsid w:val="00412E10"/>
    <w:rsid w:val="00413170"/>
    <w:rsid w:val="00413849"/>
    <w:rsid w:val="00413E6C"/>
    <w:rsid w:val="00413EC5"/>
    <w:rsid w:val="004146B4"/>
    <w:rsid w:val="00414B3E"/>
    <w:rsid w:val="00414E9E"/>
    <w:rsid w:val="004152A7"/>
    <w:rsid w:val="004152C7"/>
    <w:rsid w:val="00415381"/>
    <w:rsid w:val="00415530"/>
    <w:rsid w:val="00415D8A"/>
    <w:rsid w:val="00415EA6"/>
    <w:rsid w:val="00415FB0"/>
    <w:rsid w:val="00415FD8"/>
    <w:rsid w:val="004160BA"/>
    <w:rsid w:val="00416456"/>
    <w:rsid w:val="004164AA"/>
    <w:rsid w:val="00416D2C"/>
    <w:rsid w:val="00416FA3"/>
    <w:rsid w:val="004174BF"/>
    <w:rsid w:val="004176CF"/>
    <w:rsid w:val="0041772B"/>
    <w:rsid w:val="00420322"/>
    <w:rsid w:val="00420F54"/>
    <w:rsid w:val="00421048"/>
    <w:rsid w:val="0042138E"/>
    <w:rsid w:val="00421646"/>
    <w:rsid w:val="004220D9"/>
    <w:rsid w:val="004220FC"/>
    <w:rsid w:val="00422276"/>
    <w:rsid w:val="004222A5"/>
    <w:rsid w:val="00422343"/>
    <w:rsid w:val="004223D2"/>
    <w:rsid w:val="004227E5"/>
    <w:rsid w:val="004234FE"/>
    <w:rsid w:val="00423797"/>
    <w:rsid w:val="0042385D"/>
    <w:rsid w:val="00423CCE"/>
    <w:rsid w:val="0042460E"/>
    <w:rsid w:val="0042468B"/>
    <w:rsid w:val="0042484C"/>
    <w:rsid w:val="00424B57"/>
    <w:rsid w:val="00424E9F"/>
    <w:rsid w:val="00424FC1"/>
    <w:rsid w:val="004250A6"/>
    <w:rsid w:val="0042520D"/>
    <w:rsid w:val="00425608"/>
    <w:rsid w:val="00425B11"/>
    <w:rsid w:val="004262F4"/>
    <w:rsid w:val="00426549"/>
    <w:rsid w:val="0042667B"/>
    <w:rsid w:val="00426FD0"/>
    <w:rsid w:val="00426FE7"/>
    <w:rsid w:val="00427206"/>
    <w:rsid w:val="004279B0"/>
    <w:rsid w:val="00427FC3"/>
    <w:rsid w:val="004302FF"/>
    <w:rsid w:val="004305F5"/>
    <w:rsid w:val="004308D2"/>
    <w:rsid w:val="00430D99"/>
    <w:rsid w:val="00430DDD"/>
    <w:rsid w:val="00430E04"/>
    <w:rsid w:val="004312C2"/>
    <w:rsid w:val="00431506"/>
    <w:rsid w:val="00431897"/>
    <w:rsid w:val="00431ACD"/>
    <w:rsid w:val="004322CF"/>
    <w:rsid w:val="004328D8"/>
    <w:rsid w:val="00432C86"/>
    <w:rsid w:val="00432FC6"/>
    <w:rsid w:val="0043378C"/>
    <w:rsid w:val="004337DC"/>
    <w:rsid w:val="00433853"/>
    <w:rsid w:val="00433993"/>
    <w:rsid w:val="00433EDA"/>
    <w:rsid w:val="004342CB"/>
    <w:rsid w:val="004348BF"/>
    <w:rsid w:val="00434924"/>
    <w:rsid w:val="004352D6"/>
    <w:rsid w:val="004352DA"/>
    <w:rsid w:val="0043597D"/>
    <w:rsid w:val="00435A55"/>
    <w:rsid w:val="004363B8"/>
    <w:rsid w:val="0043664E"/>
    <w:rsid w:val="004366C2"/>
    <w:rsid w:val="004372A6"/>
    <w:rsid w:val="004374AD"/>
    <w:rsid w:val="0043782F"/>
    <w:rsid w:val="004379FF"/>
    <w:rsid w:val="00437CAA"/>
    <w:rsid w:val="004400DE"/>
    <w:rsid w:val="004401BB"/>
    <w:rsid w:val="00440429"/>
    <w:rsid w:val="004406E2"/>
    <w:rsid w:val="00440875"/>
    <w:rsid w:val="0044118C"/>
    <w:rsid w:val="00441465"/>
    <w:rsid w:val="0044175A"/>
    <w:rsid w:val="00441925"/>
    <w:rsid w:val="00441D66"/>
    <w:rsid w:val="00441F43"/>
    <w:rsid w:val="0044235A"/>
    <w:rsid w:val="004427E4"/>
    <w:rsid w:val="00442F56"/>
    <w:rsid w:val="00443046"/>
    <w:rsid w:val="00443579"/>
    <w:rsid w:val="00443691"/>
    <w:rsid w:val="00444915"/>
    <w:rsid w:val="00444A00"/>
    <w:rsid w:val="00444A2D"/>
    <w:rsid w:val="00444DED"/>
    <w:rsid w:val="0044528F"/>
    <w:rsid w:val="00446468"/>
    <w:rsid w:val="00446AAD"/>
    <w:rsid w:val="00446E2E"/>
    <w:rsid w:val="00447457"/>
    <w:rsid w:val="004478EB"/>
    <w:rsid w:val="00447A54"/>
    <w:rsid w:val="00447C17"/>
    <w:rsid w:val="00447CAC"/>
    <w:rsid w:val="00450D56"/>
    <w:rsid w:val="00450DE3"/>
    <w:rsid w:val="00451400"/>
    <w:rsid w:val="004517A4"/>
    <w:rsid w:val="0045196F"/>
    <w:rsid w:val="00451C72"/>
    <w:rsid w:val="00452030"/>
    <w:rsid w:val="0045242B"/>
    <w:rsid w:val="004529A8"/>
    <w:rsid w:val="00452BF5"/>
    <w:rsid w:val="00453200"/>
    <w:rsid w:val="0045387D"/>
    <w:rsid w:val="0045392C"/>
    <w:rsid w:val="00453BD6"/>
    <w:rsid w:val="0045471A"/>
    <w:rsid w:val="0045478E"/>
    <w:rsid w:val="00454942"/>
    <w:rsid w:val="00455125"/>
    <w:rsid w:val="004551D9"/>
    <w:rsid w:val="00455AFD"/>
    <w:rsid w:val="0045659E"/>
    <w:rsid w:val="00456BE7"/>
    <w:rsid w:val="00456BF0"/>
    <w:rsid w:val="00456CF0"/>
    <w:rsid w:val="00456EAF"/>
    <w:rsid w:val="004575D5"/>
    <w:rsid w:val="00457898"/>
    <w:rsid w:val="00457BCB"/>
    <w:rsid w:val="00457C00"/>
    <w:rsid w:val="00457CA5"/>
    <w:rsid w:val="004605E1"/>
    <w:rsid w:val="00460623"/>
    <w:rsid w:val="00460F37"/>
    <w:rsid w:val="0046131C"/>
    <w:rsid w:val="004615CE"/>
    <w:rsid w:val="004619FB"/>
    <w:rsid w:val="0046236F"/>
    <w:rsid w:val="00462A65"/>
    <w:rsid w:val="00462DE3"/>
    <w:rsid w:val="0046338E"/>
    <w:rsid w:val="0046348B"/>
    <w:rsid w:val="0046412A"/>
    <w:rsid w:val="00464130"/>
    <w:rsid w:val="00464353"/>
    <w:rsid w:val="00464490"/>
    <w:rsid w:val="004648F8"/>
    <w:rsid w:val="00464D4A"/>
    <w:rsid w:val="00464DC0"/>
    <w:rsid w:val="00465089"/>
    <w:rsid w:val="00465A8F"/>
    <w:rsid w:val="00466458"/>
    <w:rsid w:val="00466825"/>
    <w:rsid w:val="0046712E"/>
    <w:rsid w:val="00467D97"/>
    <w:rsid w:val="00467EA6"/>
    <w:rsid w:val="00467EC4"/>
    <w:rsid w:val="00470609"/>
    <w:rsid w:val="00470A3D"/>
    <w:rsid w:val="00470BEF"/>
    <w:rsid w:val="00470F9A"/>
    <w:rsid w:val="00471666"/>
    <w:rsid w:val="004716C0"/>
    <w:rsid w:val="0047174F"/>
    <w:rsid w:val="00471957"/>
    <w:rsid w:val="00471B7A"/>
    <w:rsid w:val="00471DE4"/>
    <w:rsid w:val="00471E87"/>
    <w:rsid w:val="00471E8F"/>
    <w:rsid w:val="004726E0"/>
    <w:rsid w:val="00472871"/>
    <w:rsid w:val="00472CFF"/>
    <w:rsid w:val="00473157"/>
    <w:rsid w:val="00473339"/>
    <w:rsid w:val="00473399"/>
    <w:rsid w:val="00473AB0"/>
    <w:rsid w:val="00473EED"/>
    <w:rsid w:val="00473F0B"/>
    <w:rsid w:val="0047415C"/>
    <w:rsid w:val="0047415D"/>
    <w:rsid w:val="00474A12"/>
    <w:rsid w:val="00474D6E"/>
    <w:rsid w:val="00474E48"/>
    <w:rsid w:val="0047523A"/>
    <w:rsid w:val="0047535A"/>
    <w:rsid w:val="004753FF"/>
    <w:rsid w:val="004758C3"/>
    <w:rsid w:val="004759FD"/>
    <w:rsid w:val="00475B61"/>
    <w:rsid w:val="00475E99"/>
    <w:rsid w:val="004764E2"/>
    <w:rsid w:val="004765C2"/>
    <w:rsid w:val="00477276"/>
    <w:rsid w:val="004774E8"/>
    <w:rsid w:val="00477D2F"/>
    <w:rsid w:val="00477F5D"/>
    <w:rsid w:val="0048016E"/>
    <w:rsid w:val="00481130"/>
    <w:rsid w:val="00481C68"/>
    <w:rsid w:val="00482322"/>
    <w:rsid w:val="004826A7"/>
    <w:rsid w:val="004829A4"/>
    <w:rsid w:val="004833D4"/>
    <w:rsid w:val="004834ED"/>
    <w:rsid w:val="00483550"/>
    <w:rsid w:val="00483720"/>
    <w:rsid w:val="00483A6B"/>
    <w:rsid w:val="00483BEB"/>
    <w:rsid w:val="004842E8"/>
    <w:rsid w:val="00484FCE"/>
    <w:rsid w:val="0048519C"/>
    <w:rsid w:val="004854E5"/>
    <w:rsid w:val="004857B1"/>
    <w:rsid w:val="00485E05"/>
    <w:rsid w:val="00485F4E"/>
    <w:rsid w:val="004868B3"/>
    <w:rsid w:val="00486B09"/>
    <w:rsid w:val="004874A1"/>
    <w:rsid w:val="00487818"/>
    <w:rsid w:val="0048785A"/>
    <w:rsid w:val="00487957"/>
    <w:rsid w:val="00487C09"/>
    <w:rsid w:val="00487DCE"/>
    <w:rsid w:val="004906EC"/>
    <w:rsid w:val="0049110F"/>
    <w:rsid w:val="00492002"/>
    <w:rsid w:val="004923B1"/>
    <w:rsid w:val="00492432"/>
    <w:rsid w:val="00492575"/>
    <w:rsid w:val="0049294C"/>
    <w:rsid w:val="0049295C"/>
    <w:rsid w:val="00492B33"/>
    <w:rsid w:val="00492BFD"/>
    <w:rsid w:val="00492D7D"/>
    <w:rsid w:val="00493C5E"/>
    <w:rsid w:val="00493DA7"/>
    <w:rsid w:val="00494392"/>
    <w:rsid w:val="0049471F"/>
    <w:rsid w:val="00494D2B"/>
    <w:rsid w:val="0049572A"/>
    <w:rsid w:val="00497B83"/>
    <w:rsid w:val="00497CB2"/>
    <w:rsid w:val="00497CC8"/>
    <w:rsid w:val="004A01A7"/>
    <w:rsid w:val="004A031D"/>
    <w:rsid w:val="004A04AE"/>
    <w:rsid w:val="004A04DE"/>
    <w:rsid w:val="004A0786"/>
    <w:rsid w:val="004A1122"/>
    <w:rsid w:val="004A1398"/>
    <w:rsid w:val="004A13F6"/>
    <w:rsid w:val="004A1832"/>
    <w:rsid w:val="004A1A9E"/>
    <w:rsid w:val="004A1ADE"/>
    <w:rsid w:val="004A1CD8"/>
    <w:rsid w:val="004A1DA7"/>
    <w:rsid w:val="004A22B7"/>
    <w:rsid w:val="004A2321"/>
    <w:rsid w:val="004A2711"/>
    <w:rsid w:val="004A2A19"/>
    <w:rsid w:val="004A2D03"/>
    <w:rsid w:val="004A2F01"/>
    <w:rsid w:val="004A33B2"/>
    <w:rsid w:val="004A3AF1"/>
    <w:rsid w:val="004A3F6E"/>
    <w:rsid w:val="004A4426"/>
    <w:rsid w:val="004A4483"/>
    <w:rsid w:val="004A4793"/>
    <w:rsid w:val="004A49E9"/>
    <w:rsid w:val="004A4DD3"/>
    <w:rsid w:val="004A50B0"/>
    <w:rsid w:val="004A6039"/>
    <w:rsid w:val="004A6108"/>
    <w:rsid w:val="004A65C9"/>
    <w:rsid w:val="004A6864"/>
    <w:rsid w:val="004A6FB8"/>
    <w:rsid w:val="004A705E"/>
    <w:rsid w:val="004A70A4"/>
    <w:rsid w:val="004A7727"/>
    <w:rsid w:val="004A77C5"/>
    <w:rsid w:val="004A7D96"/>
    <w:rsid w:val="004B0903"/>
    <w:rsid w:val="004B187A"/>
    <w:rsid w:val="004B1B66"/>
    <w:rsid w:val="004B1C84"/>
    <w:rsid w:val="004B1D93"/>
    <w:rsid w:val="004B1F62"/>
    <w:rsid w:val="004B1FC0"/>
    <w:rsid w:val="004B2268"/>
    <w:rsid w:val="004B252E"/>
    <w:rsid w:val="004B287C"/>
    <w:rsid w:val="004B2972"/>
    <w:rsid w:val="004B37D0"/>
    <w:rsid w:val="004B3AEA"/>
    <w:rsid w:val="004B3D08"/>
    <w:rsid w:val="004B3DA8"/>
    <w:rsid w:val="004B40DE"/>
    <w:rsid w:val="004B4955"/>
    <w:rsid w:val="004B4C29"/>
    <w:rsid w:val="004B5FF5"/>
    <w:rsid w:val="004B6DC7"/>
    <w:rsid w:val="004B7408"/>
    <w:rsid w:val="004B7748"/>
    <w:rsid w:val="004B7958"/>
    <w:rsid w:val="004B7EB8"/>
    <w:rsid w:val="004C0119"/>
    <w:rsid w:val="004C0553"/>
    <w:rsid w:val="004C07FA"/>
    <w:rsid w:val="004C0B70"/>
    <w:rsid w:val="004C0C6B"/>
    <w:rsid w:val="004C134A"/>
    <w:rsid w:val="004C1382"/>
    <w:rsid w:val="004C19CA"/>
    <w:rsid w:val="004C19F6"/>
    <w:rsid w:val="004C1DF5"/>
    <w:rsid w:val="004C23E8"/>
    <w:rsid w:val="004C2503"/>
    <w:rsid w:val="004C2DC6"/>
    <w:rsid w:val="004C2DF5"/>
    <w:rsid w:val="004C2FBF"/>
    <w:rsid w:val="004C3042"/>
    <w:rsid w:val="004C323E"/>
    <w:rsid w:val="004C3495"/>
    <w:rsid w:val="004C4033"/>
    <w:rsid w:val="004C43E9"/>
    <w:rsid w:val="004C44BC"/>
    <w:rsid w:val="004C46D9"/>
    <w:rsid w:val="004C47B3"/>
    <w:rsid w:val="004C4913"/>
    <w:rsid w:val="004C49FC"/>
    <w:rsid w:val="004C4AE2"/>
    <w:rsid w:val="004C586D"/>
    <w:rsid w:val="004C6185"/>
    <w:rsid w:val="004C6527"/>
    <w:rsid w:val="004C6CEB"/>
    <w:rsid w:val="004C6FA3"/>
    <w:rsid w:val="004C704F"/>
    <w:rsid w:val="004C708D"/>
    <w:rsid w:val="004C7133"/>
    <w:rsid w:val="004C72D8"/>
    <w:rsid w:val="004C75BA"/>
    <w:rsid w:val="004C787B"/>
    <w:rsid w:val="004C7F31"/>
    <w:rsid w:val="004D0436"/>
    <w:rsid w:val="004D0559"/>
    <w:rsid w:val="004D0658"/>
    <w:rsid w:val="004D07BE"/>
    <w:rsid w:val="004D0937"/>
    <w:rsid w:val="004D11E5"/>
    <w:rsid w:val="004D1C11"/>
    <w:rsid w:val="004D24B3"/>
    <w:rsid w:val="004D25A6"/>
    <w:rsid w:val="004D284D"/>
    <w:rsid w:val="004D2F0D"/>
    <w:rsid w:val="004D3A61"/>
    <w:rsid w:val="004D3ADB"/>
    <w:rsid w:val="004D3C79"/>
    <w:rsid w:val="004D410C"/>
    <w:rsid w:val="004D4289"/>
    <w:rsid w:val="004D4BEC"/>
    <w:rsid w:val="004D51D0"/>
    <w:rsid w:val="004D573A"/>
    <w:rsid w:val="004D57FE"/>
    <w:rsid w:val="004D5BDA"/>
    <w:rsid w:val="004D6555"/>
    <w:rsid w:val="004D65F5"/>
    <w:rsid w:val="004D6754"/>
    <w:rsid w:val="004D6767"/>
    <w:rsid w:val="004D6F0D"/>
    <w:rsid w:val="004D7028"/>
    <w:rsid w:val="004D7139"/>
    <w:rsid w:val="004D76CE"/>
    <w:rsid w:val="004D7BAE"/>
    <w:rsid w:val="004D7FCC"/>
    <w:rsid w:val="004E023B"/>
    <w:rsid w:val="004E1558"/>
    <w:rsid w:val="004E184A"/>
    <w:rsid w:val="004E1B46"/>
    <w:rsid w:val="004E1CB0"/>
    <w:rsid w:val="004E1DD8"/>
    <w:rsid w:val="004E286F"/>
    <w:rsid w:val="004E2B0A"/>
    <w:rsid w:val="004E2C01"/>
    <w:rsid w:val="004E3466"/>
    <w:rsid w:val="004E3687"/>
    <w:rsid w:val="004E3B18"/>
    <w:rsid w:val="004E3D85"/>
    <w:rsid w:val="004E3E0C"/>
    <w:rsid w:val="004E4139"/>
    <w:rsid w:val="004E43C8"/>
    <w:rsid w:val="004E4546"/>
    <w:rsid w:val="004E454B"/>
    <w:rsid w:val="004E47A7"/>
    <w:rsid w:val="004E4BD1"/>
    <w:rsid w:val="004E5373"/>
    <w:rsid w:val="004E553B"/>
    <w:rsid w:val="004E569B"/>
    <w:rsid w:val="004E5A64"/>
    <w:rsid w:val="004E608A"/>
    <w:rsid w:val="004E6821"/>
    <w:rsid w:val="004E6CFD"/>
    <w:rsid w:val="004E71CA"/>
    <w:rsid w:val="004E7378"/>
    <w:rsid w:val="004E7B67"/>
    <w:rsid w:val="004E7D50"/>
    <w:rsid w:val="004E7D95"/>
    <w:rsid w:val="004F0945"/>
    <w:rsid w:val="004F0C2F"/>
    <w:rsid w:val="004F0C41"/>
    <w:rsid w:val="004F0CDC"/>
    <w:rsid w:val="004F13FA"/>
    <w:rsid w:val="004F1EFB"/>
    <w:rsid w:val="004F1FF7"/>
    <w:rsid w:val="004F2116"/>
    <w:rsid w:val="004F2882"/>
    <w:rsid w:val="004F2F10"/>
    <w:rsid w:val="004F3BCC"/>
    <w:rsid w:val="004F3C6C"/>
    <w:rsid w:val="004F3FE9"/>
    <w:rsid w:val="004F41DA"/>
    <w:rsid w:val="004F4568"/>
    <w:rsid w:val="004F4ACD"/>
    <w:rsid w:val="004F4BC6"/>
    <w:rsid w:val="004F4DE1"/>
    <w:rsid w:val="004F592C"/>
    <w:rsid w:val="004F59C6"/>
    <w:rsid w:val="004F63DD"/>
    <w:rsid w:val="004F6B35"/>
    <w:rsid w:val="004F6FD0"/>
    <w:rsid w:val="004F7128"/>
    <w:rsid w:val="004F719E"/>
    <w:rsid w:val="004F772B"/>
    <w:rsid w:val="004F788F"/>
    <w:rsid w:val="004F78CD"/>
    <w:rsid w:val="004F7ADF"/>
    <w:rsid w:val="004F7F1A"/>
    <w:rsid w:val="005001E7"/>
    <w:rsid w:val="005005A3"/>
    <w:rsid w:val="00500798"/>
    <w:rsid w:val="00500AC6"/>
    <w:rsid w:val="00500B42"/>
    <w:rsid w:val="00500BE4"/>
    <w:rsid w:val="00500D3D"/>
    <w:rsid w:val="00503174"/>
    <w:rsid w:val="005034C2"/>
    <w:rsid w:val="00503845"/>
    <w:rsid w:val="00503CB2"/>
    <w:rsid w:val="00503D6B"/>
    <w:rsid w:val="00504109"/>
    <w:rsid w:val="0050459C"/>
    <w:rsid w:val="005047F9"/>
    <w:rsid w:val="00504C6D"/>
    <w:rsid w:val="00504DDD"/>
    <w:rsid w:val="005056E7"/>
    <w:rsid w:val="0050590D"/>
    <w:rsid w:val="00505CDB"/>
    <w:rsid w:val="00506078"/>
    <w:rsid w:val="0050789F"/>
    <w:rsid w:val="00507C89"/>
    <w:rsid w:val="00510752"/>
    <w:rsid w:val="00510D72"/>
    <w:rsid w:val="005116C5"/>
    <w:rsid w:val="00511B7F"/>
    <w:rsid w:val="00512063"/>
    <w:rsid w:val="005129DA"/>
    <w:rsid w:val="00512BF9"/>
    <w:rsid w:val="00512DB0"/>
    <w:rsid w:val="005132F2"/>
    <w:rsid w:val="0051404C"/>
    <w:rsid w:val="0051408B"/>
    <w:rsid w:val="005142A5"/>
    <w:rsid w:val="0051444E"/>
    <w:rsid w:val="005144FB"/>
    <w:rsid w:val="00514A66"/>
    <w:rsid w:val="00514D27"/>
    <w:rsid w:val="00514DB3"/>
    <w:rsid w:val="00514E16"/>
    <w:rsid w:val="005150D0"/>
    <w:rsid w:val="0051520E"/>
    <w:rsid w:val="0051527A"/>
    <w:rsid w:val="00515397"/>
    <w:rsid w:val="005157C8"/>
    <w:rsid w:val="0051581A"/>
    <w:rsid w:val="0051586F"/>
    <w:rsid w:val="00515D12"/>
    <w:rsid w:val="0051638E"/>
    <w:rsid w:val="0051656F"/>
    <w:rsid w:val="00516BF7"/>
    <w:rsid w:val="00516FA7"/>
    <w:rsid w:val="005171E0"/>
    <w:rsid w:val="00517281"/>
    <w:rsid w:val="005176A6"/>
    <w:rsid w:val="00517E29"/>
    <w:rsid w:val="00520127"/>
    <w:rsid w:val="00520D91"/>
    <w:rsid w:val="00521106"/>
    <w:rsid w:val="00521528"/>
    <w:rsid w:val="0052183F"/>
    <w:rsid w:val="00521A0E"/>
    <w:rsid w:val="0052207A"/>
    <w:rsid w:val="0052217C"/>
    <w:rsid w:val="005221F7"/>
    <w:rsid w:val="00522377"/>
    <w:rsid w:val="0052274A"/>
    <w:rsid w:val="00522CFC"/>
    <w:rsid w:val="0052302B"/>
    <w:rsid w:val="005230A1"/>
    <w:rsid w:val="0052318C"/>
    <w:rsid w:val="00523807"/>
    <w:rsid w:val="00523918"/>
    <w:rsid w:val="00523921"/>
    <w:rsid w:val="00523D8B"/>
    <w:rsid w:val="00523E8E"/>
    <w:rsid w:val="00524227"/>
    <w:rsid w:val="005253CD"/>
    <w:rsid w:val="00525452"/>
    <w:rsid w:val="00525D9E"/>
    <w:rsid w:val="00525F6C"/>
    <w:rsid w:val="005265B1"/>
    <w:rsid w:val="00527460"/>
    <w:rsid w:val="005274BB"/>
    <w:rsid w:val="00527646"/>
    <w:rsid w:val="00527834"/>
    <w:rsid w:val="00527C8E"/>
    <w:rsid w:val="00527FEA"/>
    <w:rsid w:val="00530B2C"/>
    <w:rsid w:val="0053122F"/>
    <w:rsid w:val="0053140A"/>
    <w:rsid w:val="0053165B"/>
    <w:rsid w:val="00531723"/>
    <w:rsid w:val="0053177C"/>
    <w:rsid w:val="00531AEC"/>
    <w:rsid w:val="00531C75"/>
    <w:rsid w:val="00531D40"/>
    <w:rsid w:val="00532178"/>
    <w:rsid w:val="00532201"/>
    <w:rsid w:val="00532BA6"/>
    <w:rsid w:val="00532F08"/>
    <w:rsid w:val="00533C6D"/>
    <w:rsid w:val="00533DB5"/>
    <w:rsid w:val="00533DC0"/>
    <w:rsid w:val="00533E67"/>
    <w:rsid w:val="00533F20"/>
    <w:rsid w:val="0053414A"/>
    <w:rsid w:val="005347FA"/>
    <w:rsid w:val="00534EDF"/>
    <w:rsid w:val="0053542B"/>
    <w:rsid w:val="00535880"/>
    <w:rsid w:val="00535E4B"/>
    <w:rsid w:val="00535F94"/>
    <w:rsid w:val="00536259"/>
    <w:rsid w:val="00536DDF"/>
    <w:rsid w:val="00537074"/>
    <w:rsid w:val="00537234"/>
    <w:rsid w:val="00537E24"/>
    <w:rsid w:val="00537EA9"/>
    <w:rsid w:val="00540608"/>
    <w:rsid w:val="005408BE"/>
    <w:rsid w:val="00540A94"/>
    <w:rsid w:val="00540D70"/>
    <w:rsid w:val="0054151B"/>
    <w:rsid w:val="005415D9"/>
    <w:rsid w:val="00541A03"/>
    <w:rsid w:val="00541C8C"/>
    <w:rsid w:val="00541CDA"/>
    <w:rsid w:val="005423D2"/>
    <w:rsid w:val="0054253D"/>
    <w:rsid w:val="00542847"/>
    <w:rsid w:val="00542958"/>
    <w:rsid w:val="00542C9E"/>
    <w:rsid w:val="00542F99"/>
    <w:rsid w:val="00543896"/>
    <w:rsid w:val="00543B39"/>
    <w:rsid w:val="00543B8F"/>
    <w:rsid w:val="00543E2E"/>
    <w:rsid w:val="0054404A"/>
    <w:rsid w:val="0054471A"/>
    <w:rsid w:val="00544B54"/>
    <w:rsid w:val="005453FF"/>
    <w:rsid w:val="00545487"/>
    <w:rsid w:val="00545747"/>
    <w:rsid w:val="005457E0"/>
    <w:rsid w:val="00545CDA"/>
    <w:rsid w:val="00546257"/>
    <w:rsid w:val="0054638E"/>
    <w:rsid w:val="00546827"/>
    <w:rsid w:val="00546949"/>
    <w:rsid w:val="00546A8C"/>
    <w:rsid w:val="00546B24"/>
    <w:rsid w:val="0054727B"/>
    <w:rsid w:val="0054752A"/>
    <w:rsid w:val="00547550"/>
    <w:rsid w:val="00547671"/>
    <w:rsid w:val="00547805"/>
    <w:rsid w:val="00547A06"/>
    <w:rsid w:val="00547AEA"/>
    <w:rsid w:val="00547E71"/>
    <w:rsid w:val="0055060E"/>
    <w:rsid w:val="0055077E"/>
    <w:rsid w:val="00550988"/>
    <w:rsid w:val="00550B71"/>
    <w:rsid w:val="00550EED"/>
    <w:rsid w:val="00550FEA"/>
    <w:rsid w:val="00551119"/>
    <w:rsid w:val="0055131A"/>
    <w:rsid w:val="00551DE9"/>
    <w:rsid w:val="005520A5"/>
    <w:rsid w:val="00552382"/>
    <w:rsid w:val="00552470"/>
    <w:rsid w:val="00552ACE"/>
    <w:rsid w:val="00553662"/>
    <w:rsid w:val="005538A2"/>
    <w:rsid w:val="00553908"/>
    <w:rsid w:val="00554569"/>
    <w:rsid w:val="005547B4"/>
    <w:rsid w:val="00554CE9"/>
    <w:rsid w:val="00554E8E"/>
    <w:rsid w:val="005551D6"/>
    <w:rsid w:val="00555326"/>
    <w:rsid w:val="00555BF1"/>
    <w:rsid w:val="00555FA1"/>
    <w:rsid w:val="0055630A"/>
    <w:rsid w:val="005564E1"/>
    <w:rsid w:val="00556C7C"/>
    <w:rsid w:val="00556E4A"/>
    <w:rsid w:val="00556FD4"/>
    <w:rsid w:val="0055732B"/>
    <w:rsid w:val="0055748A"/>
    <w:rsid w:val="00557723"/>
    <w:rsid w:val="00557C84"/>
    <w:rsid w:val="00560441"/>
    <w:rsid w:val="00560BC0"/>
    <w:rsid w:val="00560BD9"/>
    <w:rsid w:val="00561280"/>
    <w:rsid w:val="0056130D"/>
    <w:rsid w:val="0056138D"/>
    <w:rsid w:val="005614D2"/>
    <w:rsid w:val="00561A64"/>
    <w:rsid w:val="0056214A"/>
    <w:rsid w:val="0056246F"/>
    <w:rsid w:val="0056283E"/>
    <w:rsid w:val="0056284B"/>
    <w:rsid w:val="005629AF"/>
    <w:rsid w:val="00562C0B"/>
    <w:rsid w:val="00562FEC"/>
    <w:rsid w:val="005633F4"/>
    <w:rsid w:val="00563795"/>
    <w:rsid w:val="0056416B"/>
    <w:rsid w:val="00564499"/>
    <w:rsid w:val="00564A0D"/>
    <w:rsid w:val="00564D7A"/>
    <w:rsid w:val="005653A5"/>
    <w:rsid w:val="00565554"/>
    <w:rsid w:val="0056570A"/>
    <w:rsid w:val="00566180"/>
    <w:rsid w:val="00566592"/>
    <w:rsid w:val="0056667D"/>
    <w:rsid w:val="005667B4"/>
    <w:rsid w:val="00566B47"/>
    <w:rsid w:val="0056776B"/>
    <w:rsid w:val="00567941"/>
    <w:rsid w:val="00567A0C"/>
    <w:rsid w:val="00567D5C"/>
    <w:rsid w:val="0057063A"/>
    <w:rsid w:val="0057076A"/>
    <w:rsid w:val="00570872"/>
    <w:rsid w:val="005710B3"/>
    <w:rsid w:val="00571861"/>
    <w:rsid w:val="005718A8"/>
    <w:rsid w:val="00571A39"/>
    <w:rsid w:val="005720DC"/>
    <w:rsid w:val="00572A3F"/>
    <w:rsid w:val="00572E5C"/>
    <w:rsid w:val="00572EDC"/>
    <w:rsid w:val="005732AF"/>
    <w:rsid w:val="00573424"/>
    <w:rsid w:val="0057343D"/>
    <w:rsid w:val="00573441"/>
    <w:rsid w:val="005736B8"/>
    <w:rsid w:val="005736BE"/>
    <w:rsid w:val="0057375A"/>
    <w:rsid w:val="00573C03"/>
    <w:rsid w:val="00573C2F"/>
    <w:rsid w:val="00573C5F"/>
    <w:rsid w:val="00573DB5"/>
    <w:rsid w:val="00573FB1"/>
    <w:rsid w:val="0057425E"/>
    <w:rsid w:val="00574443"/>
    <w:rsid w:val="0057445D"/>
    <w:rsid w:val="00574493"/>
    <w:rsid w:val="005744CA"/>
    <w:rsid w:val="00575B4B"/>
    <w:rsid w:val="0057628F"/>
    <w:rsid w:val="00576748"/>
    <w:rsid w:val="00576A9A"/>
    <w:rsid w:val="00576AC2"/>
    <w:rsid w:val="00576DE4"/>
    <w:rsid w:val="00576F93"/>
    <w:rsid w:val="00577471"/>
    <w:rsid w:val="005774BC"/>
    <w:rsid w:val="00577BFC"/>
    <w:rsid w:val="005805CE"/>
    <w:rsid w:val="0058099C"/>
    <w:rsid w:val="00580D60"/>
    <w:rsid w:val="00580E41"/>
    <w:rsid w:val="00580F41"/>
    <w:rsid w:val="00581304"/>
    <w:rsid w:val="00581370"/>
    <w:rsid w:val="00581CF5"/>
    <w:rsid w:val="0058221F"/>
    <w:rsid w:val="00582488"/>
    <w:rsid w:val="00582930"/>
    <w:rsid w:val="00582D1F"/>
    <w:rsid w:val="00583979"/>
    <w:rsid w:val="00583CDD"/>
    <w:rsid w:val="005841DE"/>
    <w:rsid w:val="00585228"/>
    <w:rsid w:val="00585379"/>
    <w:rsid w:val="00585674"/>
    <w:rsid w:val="00585A30"/>
    <w:rsid w:val="00585DC1"/>
    <w:rsid w:val="00585F5D"/>
    <w:rsid w:val="00585F87"/>
    <w:rsid w:val="005862A0"/>
    <w:rsid w:val="005864DE"/>
    <w:rsid w:val="005868F2"/>
    <w:rsid w:val="00586C13"/>
    <w:rsid w:val="00586F0E"/>
    <w:rsid w:val="0058716B"/>
    <w:rsid w:val="0058745F"/>
    <w:rsid w:val="00587545"/>
    <w:rsid w:val="00587BFB"/>
    <w:rsid w:val="00587C82"/>
    <w:rsid w:val="00590ADF"/>
    <w:rsid w:val="005911E9"/>
    <w:rsid w:val="00591275"/>
    <w:rsid w:val="00591296"/>
    <w:rsid w:val="00591559"/>
    <w:rsid w:val="005919AD"/>
    <w:rsid w:val="00591E0E"/>
    <w:rsid w:val="005921D3"/>
    <w:rsid w:val="00592372"/>
    <w:rsid w:val="00592AE5"/>
    <w:rsid w:val="00593A18"/>
    <w:rsid w:val="00593D10"/>
    <w:rsid w:val="00594181"/>
    <w:rsid w:val="0059454A"/>
    <w:rsid w:val="00594645"/>
    <w:rsid w:val="005946E9"/>
    <w:rsid w:val="00594740"/>
    <w:rsid w:val="0059481A"/>
    <w:rsid w:val="005951D2"/>
    <w:rsid w:val="00595905"/>
    <w:rsid w:val="005959B1"/>
    <w:rsid w:val="005959F5"/>
    <w:rsid w:val="00595E1F"/>
    <w:rsid w:val="00595FAD"/>
    <w:rsid w:val="0059624E"/>
    <w:rsid w:val="00596320"/>
    <w:rsid w:val="005967D7"/>
    <w:rsid w:val="005969B9"/>
    <w:rsid w:val="00596F86"/>
    <w:rsid w:val="00596F9B"/>
    <w:rsid w:val="005973DA"/>
    <w:rsid w:val="005976C3"/>
    <w:rsid w:val="005977C6"/>
    <w:rsid w:val="00597DD7"/>
    <w:rsid w:val="005A00FA"/>
    <w:rsid w:val="005A0420"/>
    <w:rsid w:val="005A05C7"/>
    <w:rsid w:val="005A09A6"/>
    <w:rsid w:val="005A0D91"/>
    <w:rsid w:val="005A0DD4"/>
    <w:rsid w:val="005A14A3"/>
    <w:rsid w:val="005A15F6"/>
    <w:rsid w:val="005A16C1"/>
    <w:rsid w:val="005A1C43"/>
    <w:rsid w:val="005A1D9C"/>
    <w:rsid w:val="005A1DF1"/>
    <w:rsid w:val="005A2465"/>
    <w:rsid w:val="005A2527"/>
    <w:rsid w:val="005A2629"/>
    <w:rsid w:val="005A27E6"/>
    <w:rsid w:val="005A2813"/>
    <w:rsid w:val="005A2971"/>
    <w:rsid w:val="005A2A54"/>
    <w:rsid w:val="005A3BF6"/>
    <w:rsid w:val="005A3CF1"/>
    <w:rsid w:val="005A3E3F"/>
    <w:rsid w:val="005A5184"/>
    <w:rsid w:val="005A51E3"/>
    <w:rsid w:val="005A55BE"/>
    <w:rsid w:val="005A5F96"/>
    <w:rsid w:val="005A67E7"/>
    <w:rsid w:val="005A67EB"/>
    <w:rsid w:val="005A7078"/>
    <w:rsid w:val="005A708F"/>
    <w:rsid w:val="005A73BD"/>
    <w:rsid w:val="005A74FA"/>
    <w:rsid w:val="005A7771"/>
    <w:rsid w:val="005A77CB"/>
    <w:rsid w:val="005B0019"/>
    <w:rsid w:val="005B0393"/>
    <w:rsid w:val="005B0573"/>
    <w:rsid w:val="005B0707"/>
    <w:rsid w:val="005B0AD8"/>
    <w:rsid w:val="005B0FFE"/>
    <w:rsid w:val="005B11AF"/>
    <w:rsid w:val="005B1689"/>
    <w:rsid w:val="005B1E0D"/>
    <w:rsid w:val="005B1FE3"/>
    <w:rsid w:val="005B21CE"/>
    <w:rsid w:val="005B21D4"/>
    <w:rsid w:val="005B26AA"/>
    <w:rsid w:val="005B2708"/>
    <w:rsid w:val="005B2871"/>
    <w:rsid w:val="005B2CD6"/>
    <w:rsid w:val="005B3514"/>
    <w:rsid w:val="005B3842"/>
    <w:rsid w:val="005B3F51"/>
    <w:rsid w:val="005B4591"/>
    <w:rsid w:val="005B46A5"/>
    <w:rsid w:val="005B4926"/>
    <w:rsid w:val="005B49CD"/>
    <w:rsid w:val="005B4A6E"/>
    <w:rsid w:val="005B56B8"/>
    <w:rsid w:val="005B5AFF"/>
    <w:rsid w:val="005B61F5"/>
    <w:rsid w:val="005B621E"/>
    <w:rsid w:val="005B6258"/>
    <w:rsid w:val="005B6861"/>
    <w:rsid w:val="005B68C1"/>
    <w:rsid w:val="005B6C49"/>
    <w:rsid w:val="005B7E0B"/>
    <w:rsid w:val="005C042D"/>
    <w:rsid w:val="005C07B1"/>
    <w:rsid w:val="005C0CA5"/>
    <w:rsid w:val="005C128D"/>
    <w:rsid w:val="005C1416"/>
    <w:rsid w:val="005C1466"/>
    <w:rsid w:val="005C159A"/>
    <w:rsid w:val="005C190A"/>
    <w:rsid w:val="005C1A18"/>
    <w:rsid w:val="005C1D31"/>
    <w:rsid w:val="005C1DA9"/>
    <w:rsid w:val="005C1E92"/>
    <w:rsid w:val="005C1F77"/>
    <w:rsid w:val="005C2640"/>
    <w:rsid w:val="005C2817"/>
    <w:rsid w:val="005C2B0E"/>
    <w:rsid w:val="005C30F0"/>
    <w:rsid w:val="005C3391"/>
    <w:rsid w:val="005C3B37"/>
    <w:rsid w:val="005C3E2C"/>
    <w:rsid w:val="005C3F71"/>
    <w:rsid w:val="005C49EA"/>
    <w:rsid w:val="005C4B53"/>
    <w:rsid w:val="005C4D9B"/>
    <w:rsid w:val="005C540B"/>
    <w:rsid w:val="005C54EC"/>
    <w:rsid w:val="005C55CE"/>
    <w:rsid w:val="005C59C6"/>
    <w:rsid w:val="005C65D9"/>
    <w:rsid w:val="005C6D10"/>
    <w:rsid w:val="005C7099"/>
    <w:rsid w:val="005C735B"/>
    <w:rsid w:val="005C74A9"/>
    <w:rsid w:val="005C7983"/>
    <w:rsid w:val="005C7B96"/>
    <w:rsid w:val="005D04CE"/>
    <w:rsid w:val="005D07BC"/>
    <w:rsid w:val="005D07E9"/>
    <w:rsid w:val="005D0D99"/>
    <w:rsid w:val="005D1E94"/>
    <w:rsid w:val="005D1F00"/>
    <w:rsid w:val="005D2016"/>
    <w:rsid w:val="005D2782"/>
    <w:rsid w:val="005D2804"/>
    <w:rsid w:val="005D2D47"/>
    <w:rsid w:val="005D2F31"/>
    <w:rsid w:val="005D2F5D"/>
    <w:rsid w:val="005D34F2"/>
    <w:rsid w:val="005D35D8"/>
    <w:rsid w:val="005D3C5B"/>
    <w:rsid w:val="005D3DAB"/>
    <w:rsid w:val="005D3F48"/>
    <w:rsid w:val="005D430F"/>
    <w:rsid w:val="005D44F0"/>
    <w:rsid w:val="005D4505"/>
    <w:rsid w:val="005D4734"/>
    <w:rsid w:val="005D4BE0"/>
    <w:rsid w:val="005D5692"/>
    <w:rsid w:val="005D5752"/>
    <w:rsid w:val="005D576F"/>
    <w:rsid w:val="005D5793"/>
    <w:rsid w:val="005D5AB9"/>
    <w:rsid w:val="005D5B87"/>
    <w:rsid w:val="005D5B89"/>
    <w:rsid w:val="005D5C1C"/>
    <w:rsid w:val="005D606D"/>
    <w:rsid w:val="005D60ED"/>
    <w:rsid w:val="005D632C"/>
    <w:rsid w:val="005D6413"/>
    <w:rsid w:val="005D6DD6"/>
    <w:rsid w:val="005E012B"/>
    <w:rsid w:val="005E0C2C"/>
    <w:rsid w:val="005E1041"/>
    <w:rsid w:val="005E181E"/>
    <w:rsid w:val="005E1915"/>
    <w:rsid w:val="005E1E66"/>
    <w:rsid w:val="005E1E76"/>
    <w:rsid w:val="005E230F"/>
    <w:rsid w:val="005E25D9"/>
    <w:rsid w:val="005E294E"/>
    <w:rsid w:val="005E2BA7"/>
    <w:rsid w:val="005E3226"/>
    <w:rsid w:val="005E32DD"/>
    <w:rsid w:val="005E342B"/>
    <w:rsid w:val="005E3458"/>
    <w:rsid w:val="005E346D"/>
    <w:rsid w:val="005E3D30"/>
    <w:rsid w:val="005E3D91"/>
    <w:rsid w:val="005E3EE5"/>
    <w:rsid w:val="005E40F7"/>
    <w:rsid w:val="005E416E"/>
    <w:rsid w:val="005E4322"/>
    <w:rsid w:val="005E44BC"/>
    <w:rsid w:val="005E4CEE"/>
    <w:rsid w:val="005E4D00"/>
    <w:rsid w:val="005E4E8C"/>
    <w:rsid w:val="005E4EAB"/>
    <w:rsid w:val="005E5C60"/>
    <w:rsid w:val="005E5DE3"/>
    <w:rsid w:val="005E6094"/>
    <w:rsid w:val="005E63AA"/>
    <w:rsid w:val="005E6478"/>
    <w:rsid w:val="005E6809"/>
    <w:rsid w:val="005E6A0F"/>
    <w:rsid w:val="005E6B1E"/>
    <w:rsid w:val="005E6DC4"/>
    <w:rsid w:val="005E75B2"/>
    <w:rsid w:val="005E7DFB"/>
    <w:rsid w:val="005E7EDD"/>
    <w:rsid w:val="005F015E"/>
    <w:rsid w:val="005F0419"/>
    <w:rsid w:val="005F046B"/>
    <w:rsid w:val="005F0768"/>
    <w:rsid w:val="005F07D5"/>
    <w:rsid w:val="005F0869"/>
    <w:rsid w:val="005F188C"/>
    <w:rsid w:val="005F1911"/>
    <w:rsid w:val="005F1E73"/>
    <w:rsid w:val="005F2C07"/>
    <w:rsid w:val="005F2EAC"/>
    <w:rsid w:val="005F350D"/>
    <w:rsid w:val="005F38ED"/>
    <w:rsid w:val="005F3947"/>
    <w:rsid w:val="005F3FF6"/>
    <w:rsid w:val="005F42DC"/>
    <w:rsid w:val="005F4BAE"/>
    <w:rsid w:val="005F4BF3"/>
    <w:rsid w:val="005F5652"/>
    <w:rsid w:val="005F59B3"/>
    <w:rsid w:val="005F59E7"/>
    <w:rsid w:val="005F5B3C"/>
    <w:rsid w:val="005F5C95"/>
    <w:rsid w:val="005F6190"/>
    <w:rsid w:val="005F63BD"/>
    <w:rsid w:val="005F641F"/>
    <w:rsid w:val="005F712E"/>
    <w:rsid w:val="005F7404"/>
    <w:rsid w:val="005F769E"/>
    <w:rsid w:val="005F76DE"/>
    <w:rsid w:val="005F774F"/>
    <w:rsid w:val="00600B52"/>
    <w:rsid w:val="00600B6A"/>
    <w:rsid w:val="00600E2C"/>
    <w:rsid w:val="006010AA"/>
    <w:rsid w:val="00601A3F"/>
    <w:rsid w:val="00601B5C"/>
    <w:rsid w:val="006025C1"/>
    <w:rsid w:val="00602D42"/>
    <w:rsid w:val="00602E4D"/>
    <w:rsid w:val="006038AB"/>
    <w:rsid w:val="00603BA7"/>
    <w:rsid w:val="006042CF"/>
    <w:rsid w:val="0060482F"/>
    <w:rsid w:val="00604A62"/>
    <w:rsid w:val="006051D8"/>
    <w:rsid w:val="0060531E"/>
    <w:rsid w:val="0060552F"/>
    <w:rsid w:val="006056CE"/>
    <w:rsid w:val="00605B0B"/>
    <w:rsid w:val="00605C4B"/>
    <w:rsid w:val="00605F9A"/>
    <w:rsid w:val="00606A4A"/>
    <w:rsid w:val="00606BCC"/>
    <w:rsid w:val="00606CAC"/>
    <w:rsid w:val="00606CB2"/>
    <w:rsid w:val="00606DB1"/>
    <w:rsid w:val="00607754"/>
    <w:rsid w:val="006079EE"/>
    <w:rsid w:val="0061071D"/>
    <w:rsid w:val="00610910"/>
    <w:rsid w:val="0061123E"/>
    <w:rsid w:val="00611363"/>
    <w:rsid w:val="006118C7"/>
    <w:rsid w:val="00612362"/>
    <w:rsid w:val="006127D4"/>
    <w:rsid w:val="00612984"/>
    <w:rsid w:val="00613102"/>
    <w:rsid w:val="00613BF6"/>
    <w:rsid w:val="00613C01"/>
    <w:rsid w:val="00613C96"/>
    <w:rsid w:val="0061469D"/>
    <w:rsid w:val="006148A3"/>
    <w:rsid w:val="00615A9A"/>
    <w:rsid w:val="0061607C"/>
    <w:rsid w:val="00616499"/>
    <w:rsid w:val="00616B00"/>
    <w:rsid w:val="00616B6C"/>
    <w:rsid w:val="00616B93"/>
    <w:rsid w:val="00617178"/>
    <w:rsid w:val="00617349"/>
    <w:rsid w:val="00617375"/>
    <w:rsid w:val="00617597"/>
    <w:rsid w:val="006175A1"/>
    <w:rsid w:val="006175AC"/>
    <w:rsid w:val="00617A1F"/>
    <w:rsid w:val="00617C79"/>
    <w:rsid w:val="00617E5D"/>
    <w:rsid w:val="00620143"/>
    <w:rsid w:val="006206D3"/>
    <w:rsid w:val="00620BED"/>
    <w:rsid w:val="00621559"/>
    <w:rsid w:val="00621C93"/>
    <w:rsid w:val="00621EAD"/>
    <w:rsid w:val="00622056"/>
    <w:rsid w:val="006223DE"/>
    <w:rsid w:val="00622418"/>
    <w:rsid w:val="006224DA"/>
    <w:rsid w:val="00622DED"/>
    <w:rsid w:val="0062317D"/>
    <w:rsid w:val="006232F5"/>
    <w:rsid w:val="0062349C"/>
    <w:rsid w:val="006235A4"/>
    <w:rsid w:val="006236D4"/>
    <w:rsid w:val="00623BBD"/>
    <w:rsid w:val="00623E13"/>
    <w:rsid w:val="006245F7"/>
    <w:rsid w:val="006247D3"/>
    <w:rsid w:val="00624A2A"/>
    <w:rsid w:val="00624AF6"/>
    <w:rsid w:val="00625246"/>
    <w:rsid w:val="006257AA"/>
    <w:rsid w:val="00626E15"/>
    <w:rsid w:val="00626FB2"/>
    <w:rsid w:val="00627287"/>
    <w:rsid w:val="006278ED"/>
    <w:rsid w:val="006300D7"/>
    <w:rsid w:val="006308BD"/>
    <w:rsid w:val="00630D3F"/>
    <w:rsid w:val="00630E51"/>
    <w:rsid w:val="0063141A"/>
    <w:rsid w:val="006315A9"/>
    <w:rsid w:val="0063175E"/>
    <w:rsid w:val="006321A0"/>
    <w:rsid w:val="00632243"/>
    <w:rsid w:val="00632526"/>
    <w:rsid w:val="006325D6"/>
    <w:rsid w:val="00632AA4"/>
    <w:rsid w:val="00632C57"/>
    <w:rsid w:val="0063329E"/>
    <w:rsid w:val="00633403"/>
    <w:rsid w:val="00633706"/>
    <w:rsid w:val="00633F3C"/>
    <w:rsid w:val="00634088"/>
    <w:rsid w:val="0063465E"/>
    <w:rsid w:val="006346CF"/>
    <w:rsid w:val="00634ED7"/>
    <w:rsid w:val="006351F3"/>
    <w:rsid w:val="006351FF"/>
    <w:rsid w:val="00636498"/>
    <w:rsid w:val="006364E7"/>
    <w:rsid w:val="006367E1"/>
    <w:rsid w:val="00636D50"/>
    <w:rsid w:val="00637221"/>
    <w:rsid w:val="00637550"/>
    <w:rsid w:val="006377DC"/>
    <w:rsid w:val="00637BFF"/>
    <w:rsid w:val="00637F8B"/>
    <w:rsid w:val="0064032F"/>
    <w:rsid w:val="006405E2"/>
    <w:rsid w:val="00640BB7"/>
    <w:rsid w:val="00640BB8"/>
    <w:rsid w:val="00640D4F"/>
    <w:rsid w:val="00640D76"/>
    <w:rsid w:val="0064195D"/>
    <w:rsid w:val="00641B9C"/>
    <w:rsid w:val="00641D7C"/>
    <w:rsid w:val="00641FD0"/>
    <w:rsid w:val="00642141"/>
    <w:rsid w:val="00643514"/>
    <w:rsid w:val="00643897"/>
    <w:rsid w:val="00644193"/>
    <w:rsid w:val="00644388"/>
    <w:rsid w:val="00644B17"/>
    <w:rsid w:val="00644D0F"/>
    <w:rsid w:val="00644E7D"/>
    <w:rsid w:val="00645329"/>
    <w:rsid w:val="0064541E"/>
    <w:rsid w:val="006459BF"/>
    <w:rsid w:val="00645B28"/>
    <w:rsid w:val="0064648C"/>
    <w:rsid w:val="0064690F"/>
    <w:rsid w:val="006469DD"/>
    <w:rsid w:val="00646FA3"/>
    <w:rsid w:val="006470AF"/>
    <w:rsid w:val="00647630"/>
    <w:rsid w:val="006505E4"/>
    <w:rsid w:val="0065079D"/>
    <w:rsid w:val="00650874"/>
    <w:rsid w:val="00651350"/>
    <w:rsid w:val="0065152C"/>
    <w:rsid w:val="0065175D"/>
    <w:rsid w:val="0065182B"/>
    <w:rsid w:val="0065264D"/>
    <w:rsid w:val="00652655"/>
    <w:rsid w:val="00653009"/>
    <w:rsid w:val="0065383A"/>
    <w:rsid w:val="006543D2"/>
    <w:rsid w:val="0065466D"/>
    <w:rsid w:val="00654D2A"/>
    <w:rsid w:val="00654D46"/>
    <w:rsid w:val="00654E2A"/>
    <w:rsid w:val="00654E51"/>
    <w:rsid w:val="00654E69"/>
    <w:rsid w:val="00655047"/>
    <w:rsid w:val="0065525A"/>
    <w:rsid w:val="0065533F"/>
    <w:rsid w:val="0065541C"/>
    <w:rsid w:val="00655A04"/>
    <w:rsid w:val="00655B95"/>
    <w:rsid w:val="00655D46"/>
    <w:rsid w:val="0065620B"/>
    <w:rsid w:val="00656B6C"/>
    <w:rsid w:val="00656B72"/>
    <w:rsid w:val="0065722F"/>
    <w:rsid w:val="0065761C"/>
    <w:rsid w:val="0066023E"/>
    <w:rsid w:val="0066050A"/>
    <w:rsid w:val="00660702"/>
    <w:rsid w:val="00660772"/>
    <w:rsid w:val="006607F0"/>
    <w:rsid w:val="0066081D"/>
    <w:rsid w:val="006614EF"/>
    <w:rsid w:val="00661A38"/>
    <w:rsid w:val="00661C5C"/>
    <w:rsid w:val="00661D7F"/>
    <w:rsid w:val="00661F81"/>
    <w:rsid w:val="00661FA4"/>
    <w:rsid w:val="0066319B"/>
    <w:rsid w:val="0066380F"/>
    <w:rsid w:val="00663836"/>
    <w:rsid w:val="00663D26"/>
    <w:rsid w:val="0066401D"/>
    <w:rsid w:val="00664061"/>
    <w:rsid w:val="00664095"/>
    <w:rsid w:val="006651E2"/>
    <w:rsid w:val="00665381"/>
    <w:rsid w:val="00665463"/>
    <w:rsid w:val="006654D7"/>
    <w:rsid w:val="00665665"/>
    <w:rsid w:val="006657FC"/>
    <w:rsid w:val="00665C0F"/>
    <w:rsid w:val="00665F3A"/>
    <w:rsid w:val="0066695E"/>
    <w:rsid w:val="00666CC6"/>
    <w:rsid w:val="00666E5D"/>
    <w:rsid w:val="00667132"/>
    <w:rsid w:val="0066722A"/>
    <w:rsid w:val="006679CC"/>
    <w:rsid w:val="00667CE5"/>
    <w:rsid w:val="006701BE"/>
    <w:rsid w:val="006707C8"/>
    <w:rsid w:val="00671B62"/>
    <w:rsid w:val="006721E5"/>
    <w:rsid w:val="00672673"/>
    <w:rsid w:val="006728FB"/>
    <w:rsid w:val="00672B29"/>
    <w:rsid w:val="00672E7F"/>
    <w:rsid w:val="00673311"/>
    <w:rsid w:val="006739E5"/>
    <w:rsid w:val="006740DF"/>
    <w:rsid w:val="00674250"/>
    <w:rsid w:val="0067434A"/>
    <w:rsid w:val="00676036"/>
    <w:rsid w:val="006761CA"/>
    <w:rsid w:val="0067622B"/>
    <w:rsid w:val="006765CE"/>
    <w:rsid w:val="006768CD"/>
    <w:rsid w:val="00676F22"/>
    <w:rsid w:val="00677263"/>
    <w:rsid w:val="00677390"/>
    <w:rsid w:val="00677A68"/>
    <w:rsid w:val="00677A97"/>
    <w:rsid w:val="006802C4"/>
    <w:rsid w:val="00680472"/>
    <w:rsid w:val="00681570"/>
    <w:rsid w:val="006819D9"/>
    <w:rsid w:val="00681BE1"/>
    <w:rsid w:val="00681E84"/>
    <w:rsid w:val="00682422"/>
    <w:rsid w:val="00682558"/>
    <w:rsid w:val="006826EC"/>
    <w:rsid w:val="00682727"/>
    <w:rsid w:val="00683028"/>
    <w:rsid w:val="0068310E"/>
    <w:rsid w:val="0068388C"/>
    <w:rsid w:val="00683CEA"/>
    <w:rsid w:val="00684498"/>
    <w:rsid w:val="00684941"/>
    <w:rsid w:val="00684A2C"/>
    <w:rsid w:val="00684AFE"/>
    <w:rsid w:val="006858A2"/>
    <w:rsid w:val="00685987"/>
    <w:rsid w:val="006859FD"/>
    <w:rsid w:val="00685DCD"/>
    <w:rsid w:val="00686603"/>
    <w:rsid w:val="00686685"/>
    <w:rsid w:val="006866C1"/>
    <w:rsid w:val="00687280"/>
    <w:rsid w:val="0068793D"/>
    <w:rsid w:val="00687DF7"/>
    <w:rsid w:val="00690241"/>
    <w:rsid w:val="00690444"/>
    <w:rsid w:val="00690716"/>
    <w:rsid w:val="00690877"/>
    <w:rsid w:val="00690946"/>
    <w:rsid w:val="00690C0D"/>
    <w:rsid w:val="00690C18"/>
    <w:rsid w:val="00691030"/>
    <w:rsid w:val="0069113A"/>
    <w:rsid w:val="00691504"/>
    <w:rsid w:val="00691F1B"/>
    <w:rsid w:val="00691F77"/>
    <w:rsid w:val="00692397"/>
    <w:rsid w:val="006929B8"/>
    <w:rsid w:val="00693EBD"/>
    <w:rsid w:val="00693FC4"/>
    <w:rsid w:val="00694AC2"/>
    <w:rsid w:val="00694CC5"/>
    <w:rsid w:val="00695FFF"/>
    <w:rsid w:val="00696877"/>
    <w:rsid w:val="006973AF"/>
    <w:rsid w:val="00697487"/>
    <w:rsid w:val="006979DA"/>
    <w:rsid w:val="00697A53"/>
    <w:rsid w:val="00697BF3"/>
    <w:rsid w:val="006A01D0"/>
    <w:rsid w:val="006A026F"/>
    <w:rsid w:val="006A0849"/>
    <w:rsid w:val="006A08AB"/>
    <w:rsid w:val="006A0A50"/>
    <w:rsid w:val="006A0CCD"/>
    <w:rsid w:val="006A0DC6"/>
    <w:rsid w:val="006A1005"/>
    <w:rsid w:val="006A1634"/>
    <w:rsid w:val="006A1872"/>
    <w:rsid w:val="006A1DC5"/>
    <w:rsid w:val="006A22BC"/>
    <w:rsid w:val="006A2D3A"/>
    <w:rsid w:val="006A2F50"/>
    <w:rsid w:val="006A370B"/>
    <w:rsid w:val="006A3755"/>
    <w:rsid w:val="006A3810"/>
    <w:rsid w:val="006A3B27"/>
    <w:rsid w:val="006A3D41"/>
    <w:rsid w:val="006A42BB"/>
    <w:rsid w:val="006A4D2B"/>
    <w:rsid w:val="006A4E0E"/>
    <w:rsid w:val="006A5038"/>
    <w:rsid w:val="006A5067"/>
    <w:rsid w:val="006A51BE"/>
    <w:rsid w:val="006A53AB"/>
    <w:rsid w:val="006A5426"/>
    <w:rsid w:val="006A5639"/>
    <w:rsid w:val="006A5899"/>
    <w:rsid w:val="006A58AD"/>
    <w:rsid w:val="006A629B"/>
    <w:rsid w:val="006A6533"/>
    <w:rsid w:val="006A66FB"/>
    <w:rsid w:val="006A686C"/>
    <w:rsid w:val="006A6EB6"/>
    <w:rsid w:val="006A6F27"/>
    <w:rsid w:val="006A716B"/>
    <w:rsid w:val="006A7487"/>
    <w:rsid w:val="006A760C"/>
    <w:rsid w:val="006A7678"/>
    <w:rsid w:val="006A777E"/>
    <w:rsid w:val="006A7F12"/>
    <w:rsid w:val="006B0CD3"/>
    <w:rsid w:val="006B1543"/>
    <w:rsid w:val="006B26A8"/>
    <w:rsid w:val="006B2906"/>
    <w:rsid w:val="006B2AE2"/>
    <w:rsid w:val="006B2F49"/>
    <w:rsid w:val="006B3B8C"/>
    <w:rsid w:val="006B44DD"/>
    <w:rsid w:val="006B44F2"/>
    <w:rsid w:val="006B492E"/>
    <w:rsid w:val="006B49EA"/>
    <w:rsid w:val="006B4B0E"/>
    <w:rsid w:val="006B4E1D"/>
    <w:rsid w:val="006B55EF"/>
    <w:rsid w:val="006B58C5"/>
    <w:rsid w:val="006B5B77"/>
    <w:rsid w:val="006B6375"/>
    <w:rsid w:val="006B68D9"/>
    <w:rsid w:val="006B69DD"/>
    <w:rsid w:val="006B6E71"/>
    <w:rsid w:val="006B6EEE"/>
    <w:rsid w:val="006B7105"/>
    <w:rsid w:val="006B7E74"/>
    <w:rsid w:val="006C08DE"/>
    <w:rsid w:val="006C08FE"/>
    <w:rsid w:val="006C0A94"/>
    <w:rsid w:val="006C0B4A"/>
    <w:rsid w:val="006C1116"/>
    <w:rsid w:val="006C1AC6"/>
    <w:rsid w:val="006C1C9B"/>
    <w:rsid w:val="006C1DE3"/>
    <w:rsid w:val="006C1E06"/>
    <w:rsid w:val="006C1EC4"/>
    <w:rsid w:val="006C2193"/>
    <w:rsid w:val="006C21DC"/>
    <w:rsid w:val="006C2363"/>
    <w:rsid w:val="006C26B9"/>
    <w:rsid w:val="006C2909"/>
    <w:rsid w:val="006C2C3E"/>
    <w:rsid w:val="006C2DD0"/>
    <w:rsid w:val="006C3597"/>
    <w:rsid w:val="006C376C"/>
    <w:rsid w:val="006C37E8"/>
    <w:rsid w:val="006C3B1A"/>
    <w:rsid w:val="006C3E4E"/>
    <w:rsid w:val="006C3FBD"/>
    <w:rsid w:val="006C4D05"/>
    <w:rsid w:val="006C4D28"/>
    <w:rsid w:val="006C5595"/>
    <w:rsid w:val="006C5DEE"/>
    <w:rsid w:val="006C63D2"/>
    <w:rsid w:val="006C7338"/>
    <w:rsid w:val="006C7B77"/>
    <w:rsid w:val="006D03DE"/>
    <w:rsid w:val="006D0A38"/>
    <w:rsid w:val="006D0AA4"/>
    <w:rsid w:val="006D0E72"/>
    <w:rsid w:val="006D100A"/>
    <w:rsid w:val="006D136A"/>
    <w:rsid w:val="006D1684"/>
    <w:rsid w:val="006D1774"/>
    <w:rsid w:val="006D2B6A"/>
    <w:rsid w:val="006D33D5"/>
    <w:rsid w:val="006D346B"/>
    <w:rsid w:val="006D3EBF"/>
    <w:rsid w:val="006D4010"/>
    <w:rsid w:val="006D43FA"/>
    <w:rsid w:val="006D4815"/>
    <w:rsid w:val="006D49A9"/>
    <w:rsid w:val="006D4F12"/>
    <w:rsid w:val="006D5195"/>
    <w:rsid w:val="006D55B1"/>
    <w:rsid w:val="006D55EE"/>
    <w:rsid w:val="006D589C"/>
    <w:rsid w:val="006D5FAF"/>
    <w:rsid w:val="006D61CA"/>
    <w:rsid w:val="006D6891"/>
    <w:rsid w:val="006D741B"/>
    <w:rsid w:val="006D7436"/>
    <w:rsid w:val="006D75D9"/>
    <w:rsid w:val="006E00C1"/>
    <w:rsid w:val="006E045D"/>
    <w:rsid w:val="006E0CEF"/>
    <w:rsid w:val="006E0D67"/>
    <w:rsid w:val="006E0EDA"/>
    <w:rsid w:val="006E1421"/>
    <w:rsid w:val="006E183B"/>
    <w:rsid w:val="006E1883"/>
    <w:rsid w:val="006E20F5"/>
    <w:rsid w:val="006E2748"/>
    <w:rsid w:val="006E2F5E"/>
    <w:rsid w:val="006E35C4"/>
    <w:rsid w:val="006E3CF2"/>
    <w:rsid w:val="006E42A2"/>
    <w:rsid w:val="006E437C"/>
    <w:rsid w:val="006E447B"/>
    <w:rsid w:val="006E496B"/>
    <w:rsid w:val="006E4CFF"/>
    <w:rsid w:val="006E4F29"/>
    <w:rsid w:val="006E50CF"/>
    <w:rsid w:val="006E5CE9"/>
    <w:rsid w:val="006E605E"/>
    <w:rsid w:val="006E615A"/>
    <w:rsid w:val="006E6489"/>
    <w:rsid w:val="006E6B75"/>
    <w:rsid w:val="006E6C56"/>
    <w:rsid w:val="006E7515"/>
    <w:rsid w:val="006E79D5"/>
    <w:rsid w:val="006F015D"/>
    <w:rsid w:val="006F0256"/>
    <w:rsid w:val="006F083C"/>
    <w:rsid w:val="006F0B09"/>
    <w:rsid w:val="006F0B46"/>
    <w:rsid w:val="006F0C12"/>
    <w:rsid w:val="006F20D1"/>
    <w:rsid w:val="006F22A1"/>
    <w:rsid w:val="006F23E4"/>
    <w:rsid w:val="006F25F7"/>
    <w:rsid w:val="006F2A98"/>
    <w:rsid w:val="006F2AC0"/>
    <w:rsid w:val="006F2AD0"/>
    <w:rsid w:val="006F2D50"/>
    <w:rsid w:val="006F2DFE"/>
    <w:rsid w:val="006F2EBA"/>
    <w:rsid w:val="006F3487"/>
    <w:rsid w:val="006F39FA"/>
    <w:rsid w:val="006F3A6B"/>
    <w:rsid w:val="006F3FB5"/>
    <w:rsid w:val="006F42EF"/>
    <w:rsid w:val="006F438E"/>
    <w:rsid w:val="006F57F2"/>
    <w:rsid w:val="006F5D70"/>
    <w:rsid w:val="006F69FF"/>
    <w:rsid w:val="006F75E1"/>
    <w:rsid w:val="006F7824"/>
    <w:rsid w:val="006F7CAD"/>
    <w:rsid w:val="0070018D"/>
    <w:rsid w:val="00700E75"/>
    <w:rsid w:val="00700FCC"/>
    <w:rsid w:val="00700FEA"/>
    <w:rsid w:val="00701121"/>
    <w:rsid w:val="00701532"/>
    <w:rsid w:val="00701548"/>
    <w:rsid w:val="00701776"/>
    <w:rsid w:val="0070199A"/>
    <w:rsid w:val="00702352"/>
    <w:rsid w:val="00702469"/>
    <w:rsid w:val="0070257C"/>
    <w:rsid w:val="00702827"/>
    <w:rsid w:val="00702986"/>
    <w:rsid w:val="00702DF9"/>
    <w:rsid w:val="00703328"/>
    <w:rsid w:val="00703584"/>
    <w:rsid w:val="0070373F"/>
    <w:rsid w:val="00703799"/>
    <w:rsid w:val="007039E7"/>
    <w:rsid w:val="00703D8F"/>
    <w:rsid w:val="00704213"/>
    <w:rsid w:val="00704AE5"/>
    <w:rsid w:val="00704BC9"/>
    <w:rsid w:val="00704ED6"/>
    <w:rsid w:val="007050EF"/>
    <w:rsid w:val="007060B8"/>
    <w:rsid w:val="0070636B"/>
    <w:rsid w:val="00706A3A"/>
    <w:rsid w:val="00706A76"/>
    <w:rsid w:val="00706B44"/>
    <w:rsid w:val="00706BD7"/>
    <w:rsid w:val="00706C86"/>
    <w:rsid w:val="00706E79"/>
    <w:rsid w:val="00706EAD"/>
    <w:rsid w:val="00707861"/>
    <w:rsid w:val="00707C69"/>
    <w:rsid w:val="00710249"/>
    <w:rsid w:val="007102DA"/>
    <w:rsid w:val="00710B51"/>
    <w:rsid w:val="00710B6B"/>
    <w:rsid w:val="00710BC4"/>
    <w:rsid w:val="00710BFD"/>
    <w:rsid w:val="00710E12"/>
    <w:rsid w:val="00711040"/>
    <w:rsid w:val="007112F0"/>
    <w:rsid w:val="007118DF"/>
    <w:rsid w:val="00711CD3"/>
    <w:rsid w:val="007120BA"/>
    <w:rsid w:val="00712554"/>
    <w:rsid w:val="00712D0B"/>
    <w:rsid w:val="00713400"/>
    <w:rsid w:val="00713559"/>
    <w:rsid w:val="00713662"/>
    <w:rsid w:val="007137F2"/>
    <w:rsid w:val="007138D1"/>
    <w:rsid w:val="00713B6C"/>
    <w:rsid w:val="00713C5F"/>
    <w:rsid w:val="0071437F"/>
    <w:rsid w:val="0071489B"/>
    <w:rsid w:val="0071494C"/>
    <w:rsid w:val="00714A2E"/>
    <w:rsid w:val="00714EF8"/>
    <w:rsid w:val="007150A1"/>
    <w:rsid w:val="007157A1"/>
    <w:rsid w:val="00715835"/>
    <w:rsid w:val="00715B2C"/>
    <w:rsid w:val="00715CB2"/>
    <w:rsid w:val="00715ED9"/>
    <w:rsid w:val="007165BA"/>
    <w:rsid w:val="0071663A"/>
    <w:rsid w:val="007166CE"/>
    <w:rsid w:val="00716D64"/>
    <w:rsid w:val="00716DF3"/>
    <w:rsid w:val="00716FA3"/>
    <w:rsid w:val="007174D8"/>
    <w:rsid w:val="007176EA"/>
    <w:rsid w:val="007177D8"/>
    <w:rsid w:val="00717CB6"/>
    <w:rsid w:val="00717F36"/>
    <w:rsid w:val="0072006A"/>
    <w:rsid w:val="007204EE"/>
    <w:rsid w:val="007207B4"/>
    <w:rsid w:val="00720A19"/>
    <w:rsid w:val="007213BA"/>
    <w:rsid w:val="00721855"/>
    <w:rsid w:val="007221DC"/>
    <w:rsid w:val="007225A8"/>
    <w:rsid w:val="00722676"/>
    <w:rsid w:val="007227B9"/>
    <w:rsid w:val="007227EA"/>
    <w:rsid w:val="0072287E"/>
    <w:rsid w:val="00722C8E"/>
    <w:rsid w:val="007233E1"/>
    <w:rsid w:val="007235A1"/>
    <w:rsid w:val="00723809"/>
    <w:rsid w:val="00723E7A"/>
    <w:rsid w:val="007243DE"/>
    <w:rsid w:val="007245BB"/>
    <w:rsid w:val="00724A27"/>
    <w:rsid w:val="00725145"/>
    <w:rsid w:val="0072582C"/>
    <w:rsid w:val="00725BA2"/>
    <w:rsid w:val="007262E9"/>
    <w:rsid w:val="007268D1"/>
    <w:rsid w:val="007269D8"/>
    <w:rsid w:val="0072712E"/>
    <w:rsid w:val="00727281"/>
    <w:rsid w:val="0072728E"/>
    <w:rsid w:val="0072753D"/>
    <w:rsid w:val="00727BFC"/>
    <w:rsid w:val="0073015C"/>
    <w:rsid w:val="007304E1"/>
    <w:rsid w:val="007305A9"/>
    <w:rsid w:val="00730957"/>
    <w:rsid w:val="0073097C"/>
    <w:rsid w:val="00730B36"/>
    <w:rsid w:val="00730DCD"/>
    <w:rsid w:val="00730E53"/>
    <w:rsid w:val="00730EA5"/>
    <w:rsid w:val="00731123"/>
    <w:rsid w:val="00731206"/>
    <w:rsid w:val="0073175C"/>
    <w:rsid w:val="00731A83"/>
    <w:rsid w:val="00731C77"/>
    <w:rsid w:val="00732204"/>
    <w:rsid w:val="007326AC"/>
    <w:rsid w:val="00732D89"/>
    <w:rsid w:val="007333B7"/>
    <w:rsid w:val="007335DD"/>
    <w:rsid w:val="007336F6"/>
    <w:rsid w:val="007338B7"/>
    <w:rsid w:val="0073394F"/>
    <w:rsid w:val="00733ECD"/>
    <w:rsid w:val="007340EA"/>
    <w:rsid w:val="007342F1"/>
    <w:rsid w:val="00734456"/>
    <w:rsid w:val="00734486"/>
    <w:rsid w:val="00734662"/>
    <w:rsid w:val="007348B6"/>
    <w:rsid w:val="00734FCD"/>
    <w:rsid w:val="00735BC0"/>
    <w:rsid w:val="00735E9D"/>
    <w:rsid w:val="00736217"/>
    <w:rsid w:val="00736834"/>
    <w:rsid w:val="00736908"/>
    <w:rsid w:val="0073746E"/>
    <w:rsid w:val="00737ADE"/>
    <w:rsid w:val="007403AD"/>
    <w:rsid w:val="007405F3"/>
    <w:rsid w:val="00740753"/>
    <w:rsid w:val="007408DC"/>
    <w:rsid w:val="00741058"/>
    <w:rsid w:val="007410B6"/>
    <w:rsid w:val="00741590"/>
    <w:rsid w:val="00741673"/>
    <w:rsid w:val="007420D4"/>
    <w:rsid w:val="00742286"/>
    <w:rsid w:val="007424ED"/>
    <w:rsid w:val="007425D8"/>
    <w:rsid w:val="007427DF"/>
    <w:rsid w:val="00742FD0"/>
    <w:rsid w:val="00743205"/>
    <w:rsid w:val="0074320E"/>
    <w:rsid w:val="0074352F"/>
    <w:rsid w:val="00743825"/>
    <w:rsid w:val="00743B17"/>
    <w:rsid w:val="00743C38"/>
    <w:rsid w:val="007440B3"/>
    <w:rsid w:val="0074435F"/>
    <w:rsid w:val="00744821"/>
    <w:rsid w:val="00744AA5"/>
    <w:rsid w:val="007450EE"/>
    <w:rsid w:val="00745459"/>
    <w:rsid w:val="007461A7"/>
    <w:rsid w:val="007461B8"/>
    <w:rsid w:val="007462C5"/>
    <w:rsid w:val="0074720E"/>
    <w:rsid w:val="007474DB"/>
    <w:rsid w:val="007475D6"/>
    <w:rsid w:val="007479E2"/>
    <w:rsid w:val="00747CF8"/>
    <w:rsid w:val="00747FC3"/>
    <w:rsid w:val="00750A1F"/>
    <w:rsid w:val="00750BE9"/>
    <w:rsid w:val="00750CF4"/>
    <w:rsid w:val="00751380"/>
    <w:rsid w:val="007513CD"/>
    <w:rsid w:val="007520D8"/>
    <w:rsid w:val="00752475"/>
    <w:rsid w:val="007526D5"/>
    <w:rsid w:val="00752C80"/>
    <w:rsid w:val="0075326D"/>
    <w:rsid w:val="00753578"/>
    <w:rsid w:val="0075397F"/>
    <w:rsid w:val="00753ACA"/>
    <w:rsid w:val="00753C55"/>
    <w:rsid w:val="00753F14"/>
    <w:rsid w:val="007543C6"/>
    <w:rsid w:val="00754F97"/>
    <w:rsid w:val="007550F5"/>
    <w:rsid w:val="00755592"/>
    <w:rsid w:val="0075563E"/>
    <w:rsid w:val="00755ED3"/>
    <w:rsid w:val="0075611C"/>
    <w:rsid w:val="007567C1"/>
    <w:rsid w:val="00756CD3"/>
    <w:rsid w:val="00756D46"/>
    <w:rsid w:val="007602F9"/>
    <w:rsid w:val="00760568"/>
    <w:rsid w:val="007606B2"/>
    <w:rsid w:val="00760D5D"/>
    <w:rsid w:val="0076120C"/>
    <w:rsid w:val="00762475"/>
    <w:rsid w:val="0076257E"/>
    <w:rsid w:val="007626B1"/>
    <w:rsid w:val="007626D2"/>
    <w:rsid w:val="00762865"/>
    <w:rsid w:val="007628B7"/>
    <w:rsid w:val="00762AB2"/>
    <w:rsid w:val="00762BDA"/>
    <w:rsid w:val="00762C44"/>
    <w:rsid w:val="00762FA9"/>
    <w:rsid w:val="007630B1"/>
    <w:rsid w:val="0076350A"/>
    <w:rsid w:val="00763645"/>
    <w:rsid w:val="0076386D"/>
    <w:rsid w:val="00763A01"/>
    <w:rsid w:val="00763EF0"/>
    <w:rsid w:val="00764027"/>
    <w:rsid w:val="00764644"/>
    <w:rsid w:val="0076471C"/>
    <w:rsid w:val="0076485F"/>
    <w:rsid w:val="0076508A"/>
    <w:rsid w:val="0076567C"/>
    <w:rsid w:val="00765ED4"/>
    <w:rsid w:val="00765FE7"/>
    <w:rsid w:val="00766387"/>
    <w:rsid w:val="0076640B"/>
    <w:rsid w:val="00766473"/>
    <w:rsid w:val="00766A14"/>
    <w:rsid w:val="00766C54"/>
    <w:rsid w:val="00766C62"/>
    <w:rsid w:val="00767204"/>
    <w:rsid w:val="0076745B"/>
    <w:rsid w:val="00767629"/>
    <w:rsid w:val="00767AAE"/>
    <w:rsid w:val="00767C90"/>
    <w:rsid w:val="00767CEE"/>
    <w:rsid w:val="00767F01"/>
    <w:rsid w:val="00770405"/>
    <w:rsid w:val="00770645"/>
    <w:rsid w:val="00770A13"/>
    <w:rsid w:val="00770B1C"/>
    <w:rsid w:val="00770CBC"/>
    <w:rsid w:val="00770DDC"/>
    <w:rsid w:val="007718D9"/>
    <w:rsid w:val="00772110"/>
    <w:rsid w:val="0077231D"/>
    <w:rsid w:val="007727B5"/>
    <w:rsid w:val="007727BA"/>
    <w:rsid w:val="00772DC0"/>
    <w:rsid w:val="00772F92"/>
    <w:rsid w:val="00773448"/>
    <w:rsid w:val="00773745"/>
    <w:rsid w:val="00773877"/>
    <w:rsid w:val="00774446"/>
    <w:rsid w:val="007744C7"/>
    <w:rsid w:val="00774526"/>
    <w:rsid w:val="007745AE"/>
    <w:rsid w:val="007747E1"/>
    <w:rsid w:val="00774906"/>
    <w:rsid w:val="00774B31"/>
    <w:rsid w:val="00774C6C"/>
    <w:rsid w:val="00774E6F"/>
    <w:rsid w:val="007758D1"/>
    <w:rsid w:val="007759F2"/>
    <w:rsid w:val="0077642A"/>
    <w:rsid w:val="00776B12"/>
    <w:rsid w:val="00776F9E"/>
    <w:rsid w:val="007771A0"/>
    <w:rsid w:val="0077772F"/>
    <w:rsid w:val="007778AA"/>
    <w:rsid w:val="00777B24"/>
    <w:rsid w:val="00780446"/>
    <w:rsid w:val="007804A6"/>
    <w:rsid w:val="0078086B"/>
    <w:rsid w:val="00780C58"/>
    <w:rsid w:val="00780E87"/>
    <w:rsid w:val="00781772"/>
    <w:rsid w:val="00781AA6"/>
    <w:rsid w:val="00781AFD"/>
    <w:rsid w:val="00782874"/>
    <w:rsid w:val="00782FBD"/>
    <w:rsid w:val="00783159"/>
    <w:rsid w:val="00783455"/>
    <w:rsid w:val="0078366C"/>
    <w:rsid w:val="00783D36"/>
    <w:rsid w:val="00783F12"/>
    <w:rsid w:val="0078407D"/>
    <w:rsid w:val="007851BF"/>
    <w:rsid w:val="00785CC8"/>
    <w:rsid w:val="00786195"/>
    <w:rsid w:val="007862A2"/>
    <w:rsid w:val="00786ACE"/>
    <w:rsid w:val="00786D1A"/>
    <w:rsid w:val="00786F60"/>
    <w:rsid w:val="00786F66"/>
    <w:rsid w:val="007870D9"/>
    <w:rsid w:val="007871D4"/>
    <w:rsid w:val="007874D5"/>
    <w:rsid w:val="00787A75"/>
    <w:rsid w:val="00787B69"/>
    <w:rsid w:val="00790706"/>
    <w:rsid w:val="007916ED"/>
    <w:rsid w:val="007918C9"/>
    <w:rsid w:val="00791B78"/>
    <w:rsid w:val="00791C08"/>
    <w:rsid w:val="00791CDE"/>
    <w:rsid w:val="00792659"/>
    <w:rsid w:val="0079296C"/>
    <w:rsid w:val="00793279"/>
    <w:rsid w:val="007938DF"/>
    <w:rsid w:val="0079398E"/>
    <w:rsid w:val="00793A88"/>
    <w:rsid w:val="00793C81"/>
    <w:rsid w:val="00793E89"/>
    <w:rsid w:val="00793EE5"/>
    <w:rsid w:val="00793FBC"/>
    <w:rsid w:val="00794247"/>
    <w:rsid w:val="007942E4"/>
    <w:rsid w:val="007952C3"/>
    <w:rsid w:val="007954EC"/>
    <w:rsid w:val="0079559D"/>
    <w:rsid w:val="0079598C"/>
    <w:rsid w:val="00795BDB"/>
    <w:rsid w:val="00795E7B"/>
    <w:rsid w:val="00795E99"/>
    <w:rsid w:val="00795F50"/>
    <w:rsid w:val="00796331"/>
    <w:rsid w:val="00796B4F"/>
    <w:rsid w:val="007979B6"/>
    <w:rsid w:val="00797EB1"/>
    <w:rsid w:val="007A00CC"/>
    <w:rsid w:val="007A0471"/>
    <w:rsid w:val="007A053A"/>
    <w:rsid w:val="007A08BB"/>
    <w:rsid w:val="007A09A9"/>
    <w:rsid w:val="007A0A3A"/>
    <w:rsid w:val="007A11EE"/>
    <w:rsid w:val="007A1636"/>
    <w:rsid w:val="007A1887"/>
    <w:rsid w:val="007A1B04"/>
    <w:rsid w:val="007A1D42"/>
    <w:rsid w:val="007A1F7E"/>
    <w:rsid w:val="007A21CF"/>
    <w:rsid w:val="007A30BB"/>
    <w:rsid w:val="007A3271"/>
    <w:rsid w:val="007A328D"/>
    <w:rsid w:val="007A32B3"/>
    <w:rsid w:val="007A33A6"/>
    <w:rsid w:val="007A3423"/>
    <w:rsid w:val="007A3734"/>
    <w:rsid w:val="007A3834"/>
    <w:rsid w:val="007A38A9"/>
    <w:rsid w:val="007A39C4"/>
    <w:rsid w:val="007A3E37"/>
    <w:rsid w:val="007A3E44"/>
    <w:rsid w:val="007A45A3"/>
    <w:rsid w:val="007A46D7"/>
    <w:rsid w:val="007A4A42"/>
    <w:rsid w:val="007A4AB3"/>
    <w:rsid w:val="007A4C09"/>
    <w:rsid w:val="007A4CED"/>
    <w:rsid w:val="007A529A"/>
    <w:rsid w:val="007A581C"/>
    <w:rsid w:val="007A5974"/>
    <w:rsid w:val="007A5B37"/>
    <w:rsid w:val="007A5B6E"/>
    <w:rsid w:val="007A60BF"/>
    <w:rsid w:val="007A61AD"/>
    <w:rsid w:val="007A6312"/>
    <w:rsid w:val="007A6D15"/>
    <w:rsid w:val="007A71C1"/>
    <w:rsid w:val="007A73D9"/>
    <w:rsid w:val="007A7AC2"/>
    <w:rsid w:val="007A7B44"/>
    <w:rsid w:val="007A7F3A"/>
    <w:rsid w:val="007B0485"/>
    <w:rsid w:val="007B05F4"/>
    <w:rsid w:val="007B071B"/>
    <w:rsid w:val="007B092E"/>
    <w:rsid w:val="007B0FB5"/>
    <w:rsid w:val="007B0FE2"/>
    <w:rsid w:val="007B15FF"/>
    <w:rsid w:val="007B1659"/>
    <w:rsid w:val="007B1E13"/>
    <w:rsid w:val="007B1F84"/>
    <w:rsid w:val="007B2501"/>
    <w:rsid w:val="007B2AB4"/>
    <w:rsid w:val="007B2B2B"/>
    <w:rsid w:val="007B3B5E"/>
    <w:rsid w:val="007B3F84"/>
    <w:rsid w:val="007B3F85"/>
    <w:rsid w:val="007B4305"/>
    <w:rsid w:val="007B4837"/>
    <w:rsid w:val="007B4B1E"/>
    <w:rsid w:val="007B4F36"/>
    <w:rsid w:val="007B50E1"/>
    <w:rsid w:val="007B5848"/>
    <w:rsid w:val="007B6BFC"/>
    <w:rsid w:val="007B75B2"/>
    <w:rsid w:val="007B79BC"/>
    <w:rsid w:val="007B7B2E"/>
    <w:rsid w:val="007B7B61"/>
    <w:rsid w:val="007C0028"/>
    <w:rsid w:val="007C07A2"/>
    <w:rsid w:val="007C07AE"/>
    <w:rsid w:val="007C0D6E"/>
    <w:rsid w:val="007C19F4"/>
    <w:rsid w:val="007C2006"/>
    <w:rsid w:val="007C2128"/>
    <w:rsid w:val="007C2BDF"/>
    <w:rsid w:val="007C3254"/>
    <w:rsid w:val="007C347C"/>
    <w:rsid w:val="007C3B6F"/>
    <w:rsid w:val="007C40CA"/>
    <w:rsid w:val="007C4123"/>
    <w:rsid w:val="007C4223"/>
    <w:rsid w:val="007C434F"/>
    <w:rsid w:val="007C4BE2"/>
    <w:rsid w:val="007C4DBC"/>
    <w:rsid w:val="007C51C9"/>
    <w:rsid w:val="007C5228"/>
    <w:rsid w:val="007C53C9"/>
    <w:rsid w:val="007C5461"/>
    <w:rsid w:val="007C56B4"/>
    <w:rsid w:val="007C5E72"/>
    <w:rsid w:val="007C5FA2"/>
    <w:rsid w:val="007C62D3"/>
    <w:rsid w:val="007C69BE"/>
    <w:rsid w:val="007C744D"/>
    <w:rsid w:val="007C7CB5"/>
    <w:rsid w:val="007D04BB"/>
    <w:rsid w:val="007D091B"/>
    <w:rsid w:val="007D1753"/>
    <w:rsid w:val="007D1D75"/>
    <w:rsid w:val="007D1DE0"/>
    <w:rsid w:val="007D1E06"/>
    <w:rsid w:val="007D20B8"/>
    <w:rsid w:val="007D3274"/>
    <w:rsid w:val="007D337C"/>
    <w:rsid w:val="007D344B"/>
    <w:rsid w:val="007D3F8C"/>
    <w:rsid w:val="007D3FCF"/>
    <w:rsid w:val="007D4271"/>
    <w:rsid w:val="007D440A"/>
    <w:rsid w:val="007D455C"/>
    <w:rsid w:val="007D471E"/>
    <w:rsid w:val="007D483A"/>
    <w:rsid w:val="007D4849"/>
    <w:rsid w:val="007D4905"/>
    <w:rsid w:val="007D4CF2"/>
    <w:rsid w:val="007D4D35"/>
    <w:rsid w:val="007D5491"/>
    <w:rsid w:val="007D54F3"/>
    <w:rsid w:val="007D5771"/>
    <w:rsid w:val="007D5AEE"/>
    <w:rsid w:val="007D5F66"/>
    <w:rsid w:val="007D63D6"/>
    <w:rsid w:val="007D6987"/>
    <w:rsid w:val="007D6C6F"/>
    <w:rsid w:val="007D6E08"/>
    <w:rsid w:val="007D7485"/>
    <w:rsid w:val="007D7592"/>
    <w:rsid w:val="007D75E9"/>
    <w:rsid w:val="007D78A0"/>
    <w:rsid w:val="007D7937"/>
    <w:rsid w:val="007D7AF0"/>
    <w:rsid w:val="007D7BB7"/>
    <w:rsid w:val="007E0190"/>
    <w:rsid w:val="007E0749"/>
    <w:rsid w:val="007E0F08"/>
    <w:rsid w:val="007E134A"/>
    <w:rsid w:val="007E1400"/>
    <w:rsid w:val="007E15EB"/>
    <w:rsid w:val="007E1652"/>
    <w:rsid w:val="007E1D99"/>
    <w:rsid w:val="007E1F73"/>
    <w:rsid w:val="007E25AF"/>
    <w:rsid w:val="007E25EA"/>
    <w:rsid w:val="007E2659"/>
    <w:rsid w:val="007E2670"/>
    <w:rsid w:val="007E2AD5"/>
    <w:rsid w:val="007E2E12"/>
    <w:rsid w:val="007E2FDE"/>
    <w:rsid w:val="007E3123"/>
    <w:rsid w:val="007E3C09"/>
    <w:rsid w:val="007E430B"/>
    <w:rsid w:val="007E5346"/>
    <w:rsid w:val="007E553F"/>
    <w:rsid w:val="007E566E"/>
    <w:rsid w:val="007E56E0"/>
    <w:rsid w:val="007E5C7D"/>
    <w:rsid w:val="007E609A"/>
    <w:rsid w:val="007E66B1"/>
    <w:rsid w:val="007E6A1B"/>
    <w:rsid w:val="007E6A33"/>
    <w:rsid w:val="007E6BC1"/>
    <w:rsid w:val="007E6BCE"/>
    <w:rsid w:val="007E7233"/>
    <w:rsid w:val="007E72D5"/>
    <w:rsid w:val="007E7535"/>
    <w:rsid w:val="007E7861"/>
    <w:rsid w:val="007E79AD"/>
    <w:rsid w:val="007E7AF7"/>
    <w:rsid w:val="007F0C71"/>
    <w:rsid w:val="007F0E83"/>
    <w:rsid w:val="007F0F74"/>
    <w:rsid w:val="007F1097"/>
    <w:rsid w:val="007F1578"/>
    <w:rsid w:val="007F169E"/>
    <w:rsid w:val="007F1A68"/>
    <w:rsid w:val="007F202A"/>
    <w:rsid w:val="007F285B"/>
    <w:rsid w:val="007F2D41"/>
    <w:rsid w:val="007F3534"/>
    <w:rsid w:val="007F3B2C"/>
    <w:rsid w:val="007F48C9"/>
    <w:rsid w:val="007F4DA5"/>
    <w:rsid w:val="007F5016"/>
    <w:rsid w:val="007F5326"/>
    <w:rsid w:val="007F53CE"/>
    <w:rsid w:val="007F5407"/>
    <w:rsid w:val="007F7977"/>
    <w:rsid w:val="0080003D"/>
    <w:rsid w:val="00800B9E"/>
    <w:rsid w:val="00800C07"/>
    <w:rsid w:val="00800FC9"/>
    <w:rsid w:val="00801123"/>
    <w:rsid w:val="00801134"/>
    <w:rsid w:val="0080154F"/>
    <w:rsid w:val="00801B35"/>
    <w:rsid w:val="008023A1"/>
    <w:rsid w:val="008024D6"/>
    <w:rsid w:val="0080284E"/>
    <w:rsid w:val="008029E4"/>
    <w:rsid w:val="00802B67"/>
    <w:rsid w:val="00802FFD"/>
    <w:rsid w:val="00803066"/>
    <w:rsid w:val="00803481"/>
    <w:rsid w:val="00803F5C"/>
    <w:rsid w:val="00804529"/>
    <w:rsid w:val="008047A6"/>
    <w:rsid w:val="00805608"/>
    <w:rsid w:val="00805652"/>
    <w:rsid w:val="00805803"/>
    <w:rsid w:val="00805839"/>
    <w:rsid w:val="008058AE"/>
    <w:rsid w:val="00805B7E"/>
    <w:rsid w:val="00805CC3"/>
    <w:rsid w:val="00805D3E"/>
    <w:rsid w:val="00806722"/>
    <w:rsid w:val="00806779"/>
    <w:rsid w:val="00806820"/>
    <w:rsid w:val="008069E7"/>
    <w:rsid w:val="00806C77"/>
    <w:rsid w:val="00806F4A"/>
    <w:rsid w:val="00806F95"/>
    <w:rsid w:val="0080711A"/>
    <w:rsid w:val="00807512"/>
    <w:rsid w:val="00807664"/>
    <w:rsid w:val="008076B3"/>
    <w:rsid w:val="00807FD7"/>
    <w:rsid w:val="008105B4"/>
    <w:rsid w:val="0081093D"/>
    <w:rsid w:val="00810E8A"/>
    <w:rsid w:val="0081153E"/>
    <w:rsid w:val="008115EC"/>
    <w:rsid w:val="00811779"/>
    <w:rsid w:val="00811782"/>
    <w:rsid w:val="00811D60"/>
    <w:rsid w:val="00811E53"/>
    <w:rsid w:val="0081231C"/>
    <w:rsid w:val="008123A0"/>
    <w:rsid w:val="008127D6"/>
    <w:rsid w:val="00812C53"/>
    <w:rsid w:val="00812EA4"/>
    <w:rsid w:val="0081301B"/>
    <w:rsid w:val="00813194"/>
    <w:rsid w:val="00813296"/>
    <w:rsid w:val="00813707"/>
    <w:rsid w:val="00813AD8"/>
    <w:rsid w:val="008141CA"/>
    <w:rsid w:val="008143E5"/>
    <w:rsid w:val="008145B2"/>
    <w:rsid w:val="0081480A"/>
    <w:rsid w:val="00814AEC"/>
    <w:rsid w:val="00814EFE"/>
    <w:rsid w:val="00814F51"/>
    <w:rsid w:val="00815098"/>
    <w:rsid w:val="0081561D"/>
    <w:rsid w:val="008157C7"/>
    <w:rsid w:val="00815E84"/>
    <w:rsid w:val="0081624B"/>
    <w:rsid w:val="00816C3A"/>
    <w:rsid w:val="00816C62"/>
    <w:rsid w:val="00816EB1"/>
    <w:rsid w:val="00817340"/>
    <w:rsid w:val="00817ABA"/>
    <w:rsid w:val="00817C25"/>
    <w:rsid w:val="00820001"/>
    <w:rsid w:val="00820034"/>
    <w:rsid w:val="00820552"/>
    <w:rsid w:val="008206DF"/>
    <w:rsid w:val="0082090A"/>
    <w:rsid w:val="00820D36"/>
    <w:rsid w:val="00820FEF"/>
    <w:rsid w:val="00821159"/>
    <w:rsid w:val="0082145A"/>
    <w:rsid w:val="008214ED"/>
    <w:rsid w:val="00821801"/>
    <w:rsid w:val="008218AC"/>
    <w:rsid w:val="00821A8A"/>
    <w:rsid w:val="00822169"/>
    <w:rsid w:val="00822855"/>
    <w:rsid w:val="00822885"/>
    <w:rsid w:val="00822CAE"/>
    <w:rsid w:val="00822DC2"/>
    <w:rsid w:val="00823691"/>
    <w:rsid w:val="008239EF"/>
    <w:rsid w:val="0082408C"/>
    <w:rsid w:val="00824419"/>
    <w:rsid w:val="00824507"/>
    <w:rsid w:val="00824771"/>
    <w:rsid w:val="00824EAE"/>
    <w:rsid w:val="008254D7"/>
    <w:rsid w:val="00825C08"/>
    <w:rsid w:val="00825C18"/>
    <w:rsid w:val="00825D6B"/>
    <w:rsid w:val="00826576"/>
    <w:rsid w:val="008267F2"/>
    <w:rsid w:val="00826C94"/>
    <w:rsid w:val="00826E44"/>
    <w:rsid w:val="008275BB"/>
    <w:rsid w:val="008278CE"/>
    <w:rsid w:val="008306B7"/>
    <w:rsid w:val="0083080D"/>
    <w:rsid w:val="008317A1"/>
    <w:rsid w:val="008317E9"/>
    <w:rsid w:val="00831811"/>
    <w:rsid w:val="008323E8"/>
    <w:rsid w:val="00832B74"/>
    <w:rsid w:val="00832C5B"/>
    <w:rsid w:val="00832EA1"/>
    <w:rsid w:val="00833065"/>
    <w:rsid w:val="008332A4"/>
    <w:rsid w:val="00833324"/>
    <w:rsid w:val="00833531"/>
    <w:rsid w:val="008338C0"/>
    <w:rsid w:val="00834163"/>
    <w:rsid w:val="008345C4"/>
    <w:rsid w:val="00834737"/>
    <w:rsid w:val="00834B0C"/>
    <w:rsid w:val="00834E4C"/>
    <w:rsid w:val="00835438"/>
    <w:rsid w:val="008354F3"/>
    <w:rsid w:val="008358BB"/>
    <w:rsid w:val="008361F7"/>
    <w:rsid w:val="008367A8"/>
    <w:rsid w:val="00836C29"/>
    <w:rsid w:val="00836DAD"/>
    <w:rsid w:val="00836E3B"/>
    <w:rsid w:val="008370B9"/>
    <w:rsid w:val="008371DF"/>
    <w:rsid w:val="0083720A"/>
    <w:rsid w:val="0083728C"/>
    <w:rsid w:val="008376D2"/>
    <w:rsid w:val="00840459"/>
    <w:rsid w:val="00840498"/>
    <w:rsid w:val="00840594"/>
    <w:rsid w:val="00840E14"/>
    <w:rsid w:val="00841404"/>
    <w:rsid w:val="00841473"/>
    <w:rsid w:val="0084166E"/>
    <w:rsid w:val="00841AF0"/>
    <w:rsid w:val="0084206E"/>
    <w:rsid w:val="00842772"/>
    <w:rsid w:val="00842823"/>
    <w:rsid w:val="0084284D"/>
    <w:rsid w:val="00843680"/>
    <w:rsid w:val="00843DAE"/>
    <w:rsid w:val="00844AF8"/>
    <w:rsid w:val="00844F0C"/>
    <w:rsid w:val="0084567E"/>
    <w:rsid w:val="00845C05"/>
    <w:rsid w:val="00846102"/>
    <w:rsid w:val="0084624C"/>
    <w:rsid w:val="008469D5"/>
    <w:rsid w:val="00846A3C"/>
    <w:rsid w:val="00846E83"/>
    <w:rsid w:val="00846F3B"/>
    <w:rsid w:val="00847C04"/>
    <w:rsid w:val="00847D11"/>
    <w:rsid w:val="00847E6B"/>
    <w:rsid w:val="00850182"/>
    <w:rsid w:val="008502D5"/>
    <w:rsid w:val="0085050A"/>
    <w:rsid w:val="0085052F"/>
    <w:rsid w:val="00850734"/>
    <w:rsid w:val="008508CD"/>
    <w:rsid w:val="00850A55"/>
    <w:rsid w:val="00850C1E"/>
    <w:rsid w:val="00850CD8"/>
    <w:rsid w:val="0085110A"/>
    <w:rsid w:val="00851361"/>
    <w:rsid w:val="00851B80"/>
    <w:rsid w:val="00851C68"/>
    <w:rsid w:val="00851E40"/>
    <w:rsid w:val="00852272"/>
    <w:rsid w:val="008526F6"/>
    <w:rsid w:val="008528D7"/>
    <w:rsid w:val="00852BAC"/>
    <w:rsid w:val="00852CAC"/>
    <w:rsid w:val="0085322C"/>
    <w:rsid w:val="008536F6"/>
    <w:rsid w:val="00853B30"/>
    <w:rsid w:val="00853C18"/>
    <w:rsid w:val="00853D4E"/>
    <w:rsid w:val="00853DD2"/>
    <w:rsid w:val="008543B4"/>
    <w:rsid w:val="00854404"/>
    <w:rsid w:val="00855099"/>
    <w:rsid w:val="008552E3"/>
    <w:rsid w:val="008553CB"/>
    <w:rsid w:val="008554A5"/>
    <w:rsid w:val="008554E5"/>
    <w:rsid w:val="0085552D"/>
    <w:rsid w:val="008556EC"/>
    <w:rsid w:val="00855C0C"/>
    <w:rsid w:val="0085614E"/>
    <w:rsid w:val="00856154"/>
    <w:rsid w:val="008566E4"/>
    <w:rsid w:val="00856896"/>
    <w:rsid w:val="00856FC1"/>
    <w:rsid w:val="008576B4"/>
    <w:rsid w:val="00857D67"/>
    <w:rsid w:val="00857E55"/>
    <w:rsid w:val="00857F30"/>
    <w:rsid w:val="00860411"/>
    <w:rsid w:val="0086051F"/>
    <w:rsid w:val="00860AC9"/>
    <w:rsid w:val="00861920"/>
    <w:rsid w:val="00861FE8"/>
    <w:rsid w:val="0086282B"/>
    <w:rsid w:val="00863461"/>
    <w:rsid w:val="008636E0"/>
    <w:rsid w:val="00863728"/>
    <w:rsid w:val="00863C23"/>
    <w:rsid w:val="00863DDF"/>
    <w:rsid w:val="00864A98"/>
    <w:rsid w:val="00864B0D"/>
    <w:rsid w:val="00865168"/>
    <w:rsid w:val="0086523A"/>
    <w:rsid w:val="008652F2"/>
    <w:rsid w:val="008655C8"/>
    <w:rsid w:val="00865B10"/>
    <w:rsid w:val="00865B77"/>
    <w:rsid w:val="00866491"/>
    <w:rsid w:val="00866A7A"/>
    <w:rsid w:val="00866AD1"/>
    <w:rsid w:val="00866CA1"/>
    <w:rsid w:val="0086707F"/>
    <w:rsid w:val="0086756B"/>
    <w:rsid w:val="0086775C"/>
    <w:rsid w:val="00867BC8"/>
    <w:rsid w:val="00867F3A"/>
    <w:rsid w:val="00870392"/>
    <w:rsid w:val="00870708"/>
    <w:rsid w:val="00870B6E"/>
    <w:rsid w:val="00871009"/>
    <w:rsid w:val="00871C55"/>
    <w:rsid w:val="0087219F"/>
    <w:rsid w:val="0087228A"/>
    <w:rsid w:val="00873206"/>
    <w:rsid w:val="0087351A"/>
    <w:rsid w:val="00873588"/>
    <w:rsid w:val="00873722"/>
    <w:rsid w:val="0087374C"/>
    <w:rsid w:val="00873956"/>
    <w:rsid w:val="008739C3"/>
    <w:rsid w:val="00873BE4"/>
    <w:rsid w:val="00873D83"/>
    <w:rsid w:val="00873E84"/>
    <w:rsid w:val="008740F3"/>
    <w:rsid w:val="008741D5"/>
    <w:rsid w:val="00874558"/>
    <w:rsid w:val="008745E6"/>
    <w:rsid w:val="0087469E"/>
    <w:rsid w:val="0087482D"/>
    <w:rsid w:val="00875526"/>
    <w:rsid w:val="00876DC8"/>
    <w:rsid w:val="00877190"/>
    <w:rsid w:val="00880060"/>
    <w:rsid w:val="0088063E"/>
    <w:rsid w:val="00881DAB"/>
    <w:rsid w:val="0088246F"/>
    <w:rsid w:val="008825B8"/>
    <w:rsid w:val="00882613"/>
    <w:rsid w:val="008826C3"/>
    <w:rsid w:val="00882D6A"/>
    <w:rsid w:val="00883446"/>
    <w:rsid w:val="008834F1"/>
    <w:rsid w:val="00883BEB"/>
    <w:rsid w:val="00883D88"/>
    <w:rsid w:val="0088429B"/>
    <w:rsid w:val="00884300"/>
    <w:rsid w:val="008847C0"/>
    <w:rsid w:val="00884DD5"/>
    <w:rsid w:val="00885003"/>
    <w:rsid w:val="00885456"/>
    <w:rsid w:val="00885723"/>
    <w:rsid w:val="008858B8"/>
    <w:rsid w:val="0088610D"/>
    <w:rsid w:val="0088656D"/>
    <w:rsid w:val="0088665D"/>
    <w:rsid w:val="0088669B"/>
    <w:rsid w:val="0088692D"/>
    <w:rsid w:val="008869FD"/>
    <w:rsid w:val="00886C39"/>
    <w:rsid w:val="00886E05"/>
    <w:rsid w:val="00886E83"/>
    <w:rsid w:val="00886F7E"/>
    <w:rsid w:val="00887000"/>
    <w:rsid w:val="008875E4"/>
    <w:rsid w:val="00887930"/>
    <w:rsid w:val="00887D4A"/>
    <w:rsid w:val="008906B7"/>
    <w:rsid w:val="008917D3"/>
    <w:rsid w:val="00891A39"/>
    <w:rsid w:val="00891BDD"/>
    <w:rsid w:val="008922C2"/>
    <w:rsid w:val="00892751"/>
    <w:rsid w:val="00892869"/>
    <w:rsid w:val="00893170"/>
    <w:rsid w:val="008934BD"/>
    <w:rsid w:val="008937BE"/>
    <w:rsid w:val="00893AD2"/>
    <w:rsid w:val="00893B1F"/>
    <w:rsid w:val="00893DC6"/>
    <w:rsid w:val="0089418A"/>
    <w:rsid w:val="008941F8"/>
    <w:rsid w:val="008947BE"/>
    <w:rsid w:val="00894C80"/>
    <w:rsid w:val="00895153"/>
    <w:rsid w:val="00895289"/>
    <w:rsid w:val="00895750"/>
    <w:rsid w:val="00895D44"/>
    <w:rsid w:val="00896515"/>
    <w:rsid w:val="00896C01"/>
    <w:rsid w:val="00896C46"/>
    <w:rsid w:val="0089716E"/>
    <w:rsid w:val="00897827"/>
    <w:rsid w:val="008A00AC"/>
    <w:rsid w:val="008A0389"/>
    <w:rsid w:val="008A0BC4"/>
    <w:rsid w:val="008A14FD"/>
    <w:rsid w:val="008A1899"/>
    <w:rsid w:val="008A1988"/>
    <w:rsid w:val="008A1FB8"/>
    <w:rsid w:val="008A22C6"/>
    <w:rsid w:val="008A26D4"/>
    <w:rsid w:val="008A3170"/>
    <w:rsid w:val="008A3257"/>
    <w:rsid w:val="008A3397"/>
    <w:rsid w:val="008A3749"/>
    <w:rsid w:val="008A42A7"/>
    <w:rsid w:val="008A455F"/>
    <w:rsid w:val="008A4958"/>
    <w:rsid w:val="008A5277"/>
    <w:rsid w:val="008A55A4"/>
    <w:rsid w:val="008A5BCF"/>
    <w:rsid w:val="008A5DA4"/>
    <w:rsid w:val="008A5E14"/>
    <w:rsid w:val="008A65E7"/>
    <w:rsid w:val="008A663D"/>
    <w:rsid w:val="008A6713"/>
    <w:rsid w:val="008A6B60"/>
    <w:rsid w:val="008A6D02"/>
    <w:rsid w:val="008A760A"/>
    <w:rsid w:val="008A7BF2"/>
    <w:rsid w:val="008A7D96"/>
    <w:rsid w:val="008B05FE"/>
    <w:rsid w:val="008B0D1E"/>
    <w:rsid w:val="008B0EBE"/>
    <w:rsid w:val="008B1377"/>
    <w:rsid w:val="008B1E4B"/>
    <w:rsid w:val="008B2747"/>
    <w:rsid w:val="008B2EA3"/>
    <w:rsid w:val="008B368E"/>
    <w:rsid w:val="008B3B8C"/>
    <w:rsid w:val="008B3CA1"/>
    <w:rsid w:val="008B3CDA"/>
    <w:rsid w:val="008B41F3"/>
    <w:rsid w:val="008B4225"/>
    <w:rsid w:val="008B51A8"/>
    <w:rsid w:val="008B5CE8"/>
    <w:rsid w:val="008B6236"/>
    <w:rsid w:val="008B669A"/>
    <w:rsid w:val="008B6899"/>
    <w:rsid w:val="008C006C"/>
    <w:rsid w:val="008C0134"/>
    <w:rsid w:val="008C079B"/>
    <w:rsid w:val="008C0CCC"/>
    <w:rsid w:val="008C0E86"/>
    <w:rsid w:val="008C0FDE"/>
    <w:rsid w:val="008C1179"/>
    <w:rsid w:val="008C12CB"/>
    <w:rsid w:val="008C1945"/>
    <w:rsid w:val="008C1BBB"/>
    <w:rsid w:val="008C1DD1"/>
    <w:rsid w:val="008C21A4"/>
    <w:rsid w:val="008C252E"/>
    <w:rsid w:val="008C2D18"/>
    <w:rsid w:val="008C323C"/>
    <w:rsid w:val="008C397B"/>
    <w:rsid w:val="008C41A5"/>
    <w:rsid w:val="008C41E1"/>
    <w:rsid w:val="008C4464"/>
    <w:rsid w:val="008C4C23"/>
    <w:rsid w:val="008C4D45"/>
    <w:rsid w:val="008C4DB8"/>
    <w:rsid w:val="008C5130"/>
    <w:rsid w:val="008C5642"/>
    <w:rsid w:val="008C5BA1"/>
    <w:rsid w:val="008C5D8C"/>
    <w:rsid w:val="008C6396"/>
    <w:rsid w:val="008C6C55"/>
    <w:rsid w:val="008C6CA7"/>
    <w:rsid w:val="008C6FCE"/>
    <w:rsid w:val="008C71FF"/>
    <w:rsid w:val="008C7284"/>
    <w:rsid w:val="008C775C"/>
    <w:rsid w:val="008C78A3"/>
    <w:rsid w:val="008C7F63"/>
    <w:rsid w:val="008C7FCE"/>
    <w:rsid w:val="008D0B6F"/>
    <w:rsid w:val="008D0D18"/>
    <w:rsid w:val="008D164F"/>
    <w:rsid w:val="008D1668"/>
    <w:rsid w:val="008D229D"/>
    <w:rsid w:val="008D233A"/>
    <w:rsid w:val="008D237E"/>
    <w:rsid w:val="008D293A"/>
    <w:rsid w:val="008D2BA3"/>
    <w:rsid w:val="008D2F72"/>
    <w:rsid w:val="008D331A"/>
    <w:rsid w:val="008D33C8"/>
    <w:rsid w:val="008D35F0"/>
    <w:rsid w:val="008D3787"/>
    <w:rsid w:val="008D3D4B"/>
    <w:rsid w:val="008D3DAF"/>
    <w:rsid w:val="008D3FDF"/>
    <w:rsid w:val="008D40B3"/>
    <w:rsid w:val="008D4C21"/>
    <w:rsid w:val="008D4C71"/>
    <w:rsid w:val="008D4EFA"/>
    <w:rsid w:val="008D51DE"/>
    <w:rsid w:val="008D528B"/>
    <w:rsid w:val="008D52BE"/>
    <w:rsid w:val="008D52E1"/>
    <w:rsid w:val="008D6223"/>
    <w:rsid w:val="008D6482"/>
    <w:rsid w:val="008D662C"/>
    <w:rsid w:val="008D6F99"/>
    <w:rsid w:val="008D799F"/>
    <w:rsid w:val="008D7AAB"/>
    <w:rsid w:val="008E0153"/>
    <w:rsid w:val="008E070A"/>
    <w:rsid w:val="008E0775"/>
    <w:rsid w:val="008E0C4F"/>
    <w:rsid w:val="008E0CFF"/>
    <w:rsid w:val="008E1546"/>
    <w:rsid w:val="008E19ED"/>
    <w:rsid w:val="008E1BC3"/>
    <w:rsid w:val="008E2483"/>
    <w:rsid w:val="008E2488"/>
    <w:rsid w:val="008E2546"/>
    <w:rsid w:val="008E25F2"/>
    <w:rsid w:val="008E2EC9"/>
    <w:rsid w:val="008E2F3B"/>
    <w:rsid w:val="008E42EC"/>
    <w:rsid w:val="008E4AB2"/>
    <w:rsid w:val="008E52DF"/>
    <w:rsid w:val="008E5B6C"/>
    <w:rsid w:val="008E5C9D"/>
    <w:rsid w:val="008E5CAA"/>
    <w:rsid w:val="008E68D8"/>
    <w:rsid w:val="008E6EB2"/>
    <w:rsid w:val="008E6EE8"/>
    <w:rsid w:val="008E725D"/>
    <w:rsid w:val="008F025C"/>
    <w:rsid w:val="008F02DF"/>
    <w:rsid w:val="008F068E"/>
    <w:rsid w:val="008F0EF3"/>
    <w:rsid w:val="008F11C0"/>
    <w:rsid w:val="008F13FF"/>
    <w:rsid w:val="008F15CF"/>
    <w:rsid w:val="008F15D6"/>
    <w:rsid w:val="008F1AF1"/>
    <w:rsid w:val="008F1DC5"/>
    <w:rsid w:val="008F1F6E"/>
    <w:rsid w:val="008F214E"/>
    <w:rsid w:val="008F31FB"/>
    <w:rsid w:val="008F3396"/>
    <w:rsid w:val="008F37A7"/>
    <w:rsid w:val="008F43C6"/>
    <w:rsid w:val="008F45F4"/>
    <w:rsid w:val="008F462E"/>
    <w:rsid w:val="008F47BB"/>
    <w:rsid w:val="008F50F7"/>
    <w:rsid w:val="008F5444"/>
    <w:rsid w:val="008F581C"/>
    <w:rsid w:val="008F59F7"/>
    <w:rsid w:val="008F6171"/>
    <w:rsid w:val="008F61B9"/>
    <w:rsid w:val="008F6C7B"/>
    <w:rsid w:val="008F6F00"/>
    <w:rsid w:val="008F6F97"/>
    <w:rsid w:val="008F705B"/>
    <w:rsid w:val="008F7D0B"/>
    <w:rsid w:val="008F7DAE"/>
    <w:rsid w:val="009001D7"/>
    <w:rsid w:val="0090023B"/>
    <w:rsid w:val="00900447"/>
    <w:rsid w:val="009007CB"/>
    <w:rsid w:val="00900A71"/>
    <w:rsid w:val="00900B0F"/>
    <w:rsid w:val="00901537"/>
    <w:rsid w:val="009017ED"/>
    <w:rsid w:val="00901E89"/>
    <w:rsid w:val="0090239F"/>
    <w:rsid w:val="0090240D"/>
    <w:rsid w:val="009025BC"/>
    <w:rsid w:val="0090270E"/>
    <w:rsid w:val="009029F8"/>
    <w:rsid w:val="00902B49"/>
    <w:rsid w:val="00902DAD"/>
    <w:rsid w:val="00902F47"/>
    <w:rsid w:val="00903B34"/>
    <w:rsid w:val="00903CCA"/>
    <w:rsid w:val="00903F7D"/>
    <w:rsid w:val="00903FA2"/>
    <w:rsid w:val="0090416D"/>
    <w:rsid w:val="009045C7"/>
    <w:rsid w:val="00904B1A"/>
    <w:rsid w:val="00904C4D"/>
    <w:rsid w:val="00904F6E"/>
    <w:rsid w:val="0090507D"/>
    <w:rsid w:val="009059F2"/>
    <w:rsid w:val="0090604C"/>
    <w:rsid w:val="00906425"/>
    <w:rsid w:val="0090664A"/>
    <w:rsid w:val="00907180"/>
    <w:rsid w:val="00907228"/>
    <w:rsid w:val="009073B5"/>
    <w:rsid w:val="009074DD"/>
    <w:rsid w:val="009074E6"/>
    <w:rsid w:val="00907ADA"/>
    <w:rsid w:val="00907B91"/>
    <w:rsid w:val="00907DA6"/>
    <w:rsid w:val="00907E56"/>
    <w:rsid w:val="00907FC3"/>
    <w:rsid w:val="009109D9"/>
    <w:rsid w:val="0091122E"/>
    <w:rsid w:val="009114B7"/>
    <w:rsid w:val="0091171A"/>
    <w:rsid w:val="0091177A"/>
    <w:rsid w:val="00911CF3"/>
    <w:rsid w:val="00911D06"/>
    <w:rsid w:val="00912243"/>
    <w:rsid w:val="009125BB"/>
    <w:rsid w:val="009126B1"/>
    <w:rsid w:val="009131C0"/>
    <w:rsid w:val="0091324B"/>
    <w:rsid w:val="00913437"/>
    <w:rsid w:val="0091362F"/>
    <w:rsid w:val="00913767"/>
    <w:rsid w:val="009138DE"/>
    <w:rsid w:val="00913A45"/>
    <w:rsid w:val="00913F00"/>
    <w:rsid w:val="00914113"/>
    <w:rsid w:val="00914B20"/>
    <w:rsid w:val="00914CFA"/>
    <w:rsid w:val="00914F94"/>
    <w:rsid w:val="00915435"/>
    <w:rsid w:val="00915456"/>
    <w:rsid w:val="009155AB"/>
    <w:rsid w:val="009155F4"/>
    <w:rsid w:val="00915842"/>
    <w:rsid w:val="00915B32"/>
    <w:rsid w:val="00915C61"/>
    <w:rsid w:val="009160FB"/>
    <w:rsid w:val="009163B0"/>
    <w:rsid w:val="0091672A"/>
    <w:rsid w:val="009168D4"/>
    <w:rsid w:val="00916D20"/>
    <w:rsid w:val="00916E29"/>
    <w:rsid w:val="00916E85"/>
    <w:rsid w:val="00917945"/>
    <w:rsid w:val="00917B1A"/>
    <w:rsid w:val="009207CC"/>
    <w:rsid w:val="009215A2"/>
    <w:rsid w:val="00921823"/>
    <w:rsid w:val="00921B2F"/>
    <w:rsid w:val="00921F4A"/>
    <w:rsid w:val="009224B9"/>
    <w:rsid w:val="009227DF"/>
    <w:rsid w:val="0092307C"/>
    <w:rsid w:val="00923103"/>
    <w:rsid w:val="00923508"/>
    <w:rsid w:val="009239B9"/>
    <w:rsid w:val="00923C4A"/>
    <w:rsid w:val="00923E69"/>
    <w:rsid w:val="0092409E"/>
    <w:rsid w:val="009246FB"/>
    <w:rsid w:val="009247AE"/>
    <w:rsid w:val="0092493C"/>
    <w:rsid w:val="00924AE3"/>
    <w:rsid w:val="00925568"/>
    <w:rsid w:val="00925B74"/>
    <w:rsid w:val="00925CF5"/>
    <w:rsid w:val="00926175"/>
    <w:rsid w:val="00926F64"/>
    <w:rsid w:val="009276AF"/>
    <w:rsid w:val="00927A9C"/>
    <w:rsid w:val="00930130"/>
    <w:rsid w:val="00930132"/>
    <w:rsid w:val="00930466"/>
    <w:rsid w:val="009307FD"/>
    <w:rsid w:val="009308F9"/>
    <w:rsid w:val="00931570"/>
    <w:rsid w:val="009317B4"/>
    <w:rsid w:val="00931974"/>
    <w:rsid w:val="00931C5A"/>
    <w:rsid w:val="00932241"/>
    <w:rsid w:val="00932929"/>
    <w:rsid w:val="00932E28"/>
    <w:rsid w:val="009336DD"/>
    <w:rsid w:val="0093379E"/>
    <w:rsid w:val="009337A0"/>
    <w:rsid w:val="00933C70"/>
    <w:rsid w:val="00933FFD"/>
    <w:rsid w:val="00934206"/>
    <w:rsid w:val="00934409"/>
    <w:rsid w:val="009346B0"/>
    <w:rsid w:val="0093477E"/>
    <w:rsid w:val="00934791"/>
    <w:rsid w:val="009350F7"/>
    <w:rsid w:val="009354CB"/>
    <w:rsid w:val="00935799"/>
    <w:rsid w:val="00935D59"/>
    <w:rsid w:val="00935F68"/>
    <w:rsid w:val="00935F85"/>
    <w:rsid w:val="00935FDD"/>
    <w:rsid w:val="00936148"/>
    <w:rsid w:val="00936386"/>
    <w:rsid w:val="009366C9"/>
    <w:rsid w:val="0093696D"/>
    <w:rsid w:val="00936A62"/>
    <w:rsid w:val="009375B9"/>
    <w:rsid w:val="009403AF"/>
    <w:rsid w:val="009406E6"/>
    <w:rsid w:val="00940736"/>
    <w:rsid w:val="00940884"/>
    <w:rsid w:val="00940BF8"/>
    <w:rsid w:val="00941BB0"/>
    <w:rsid w:val="00941BC6"/>
    <w:rsid w:val="00941E3E"/>
    <w:rsid w:val="0094265E"/>
    <w:rsid w:val="00942C0A"/>
    <w:rsid w:val="00942C53"/>
    <w:rsid w:val="00942C71"/>
    <w:rsid w:val="0094339F"/>
    <w:rsid w:val="009434AE"/>
    <w:rsid w:val="00943A15"/>
    <w:rsid w:val="00943B52"/>
    <w:rsid w:val="00943D47"/>
    <w:rsid w:val="00944C37"/>
    <w:rsid w:val="00944E33"/>
    <w:rsid w:val="0094531A"/>
    <w:rsid w:val="0094541E"/>
    <w:rsid w:val="009454C0"/>
    <w:rsid w:val="00945A48"/>
    <w:rsid w:val="00945FEB"/>
    <w:rsid w:val="0094614C"/>
    <w:rsid w:val="009464DD"/>
    <w:rsid w:val="00946DEA"/>
    <w:rsid w:val="0094724F"/>
    <w:rsid w:val="0094736E"/>
    <w:rsid w:val="00947ADC"/>
    <w:rsid w:val="00950140"/>
    <w:rsid w:val="00950ECB"/>
    <w:rsid w:val="00951315"/>
    <w:rsid w:val="00951359"/>
    <w:rsid w:val="0095157F"/>
    <w:rsid w:val="0095195B"/>
    <w:rsid w:val="00951A88"/>
    <w:rsid w:val="00952528"/>
    <w:rsid w:val="0095286E"/>
    <w:rsid w:val="00952A04"/>
    <w:rsid w:val="009532FD"/>
    <w:rsid w:val="00953337"/>
    <w:rsid w:val="009533DF"/>
    <w:rsid w:val="00953C56"/>
    <w:rsid w:val="00953C78"/>
    <w:rsid w:val="00953FCD"/>
    <w:rsid w:val="00954035"/>
    <w:rsid w:val="009540E4"/>
    <w:rsid w:val="0095436A"/>
    <w:rsid w:val="0095436E"/>
    <w:rsid w:val="009544A0"/>
    <w:rsid w:val="00954957"/>
    <w:rsid w:val="00954C05"/>
    <w:rsid w:val="00954F7C"/>
    <w:rsid w:val="00954F95"/>
    <w:rsid w:val="009551A6"/>
    <w:rsid w:val="009551AC"/>
    <w:rsid w:val="009553E3"/>
    <w:rsid w:val="00955B99"/>
    <w:rsid w:val="0095619A"/>
    <w:rsid w:val="00956675"/>
    <w:rsid w:val="00956702"/>
    <w:rsid w:val="0095681B"/>
    <w:rsid w:val="0095689E"/>
    <w:rsid w:val="00957057"/>
    <w:rsid w:val="00957526"/>
    <w:rsid w:val="009575B3"/>
    <w:rsid w:val="00957881"/>
    <w:rsid w:val="00957AE5"/>
    <w:rsid w:val="00957C0F"/>
    <w:rsid w:val="0096014B"/>
    <w:rsid w:val="00960736"/>
    <w:rsid w:val="0096076A"/>
    <w:rsid w:val="00960D2F"/>
    <w:rsid w:val="00960E99"/>
    <w:rsid w:val="00960ED5"/>
    <w:rsid w:val="009610C5"/>
    <w:rsid w:val="0096123E"/>
    <w:rsid w:val="009612C8"/>
    <w:rsid w:val="009613F5"/>
    <w:rsid w:val="00961C45"/>
    <w:rsid w:val="00961F54"/>
    <w:rsid w:val="009629BE"/>
    <w:rsid w:val="00963160"/>
    <w:rsid w:val="0096349C"/>
    <w:rsid w:val="0096352B"/>
    <w:rsid w:val="00963861"/>
    <w:rsid w:val="009638C2"/>
    <w:rsid w:val="00963DBC"/>
    <w:rsid w:val="009641F9"/>
    <w:rsid w:val="009644F9"/>
    <w:rsid w:val="00964AF5"/>
    <w:rsid w:val="00964B49"/>
    <w:rsid w:val="00964FC5"/>
    <w:rsid w:val="009653CF"/>
    <w:rsid w:val="0096556E"/>
    <w:rsid w:val="0096575C"/>
    <w:rsid w:val="009659FF"/>
    <w:rsid w:val="00965B1A"/>
    <w:rsid w:val="00965BB8"/>
    <w:rsid w:val="00965D7A"/>
    <w:rsid w:val="00965E66"/>
    <w:rsid w:val="0096604F"/>
    <w:rsid w:val="0096722E"/>
    <w:rsid w:val="00967455"/>
    <w:rsid w:val="009674A1"/>
    <w:rsid w:val="009675FF"/>
    <w:rsid w:val="0096788F"/>
    <w:rsid w:val="00967E3D"/>
    <w:rsid w:val="009702A2"/>
    <w:rsid w:val="0097086B"/>
    <w:rsid w:val="00970C6F"/>
    <w:rsid w:val="00970EA1"/>
    <w:rsid w:val="00971160"/>
    <w:rsid w:val="009718DB"/>
    <w:rsid w:val="009728FE"/>
    <w:rsid w:val="00972CFE"/>
    <w:rsid w:val="00972D40"/>
    <w:rsid w:val="00972DCF"/>
    <w:rsid w:val="009731F9"/>
    <w:rsid w:val="009735F0"/>
    <w:rsid w:val="00973816"/>
    <w:rsid w:val="0097382D"/>
    <w:rsid w:val="00973DE7"/>
    <w:rsid w:val="00973EDB"/>
    <w:rsid w:val="00975131"/>
    <w:rsid w:val="00975390"/>
    <w:rsid w:val="0097589A"/>
    <w:rsid w:val="00976350"/>
    <w:rsid w:val="00976570"/>
    <w:rsid w:val="0097707E"/>
    <w:rsid w:val="0097791C"/>
    <w:rsid w:val="00981601"/>
    <w:rsid w:val="00981886"/>
    <w:rsid w:val="00981BA0"/>
    <w:rsid w:val="00981DF6"/>
    <w:rsid w:val="00982126"/>
    <w:rsid w:val="009821B8"/>
    <w:rsid w:val="0098239B"/>
    <w:rsid w:val="00982654"/>
    <w:rsid w:val="0098278E"/>
    <w:rsid w:val="00982FA9"/>
    <w:rsid w:val="009837F2"/>
    <w:rsid w:val="00983815"/>
    <w:rsid w:val="00983FC9"/>
    <w:rsid w:val="009840EE"/>
    <w:rsid w:val="0098411C"/>
    <w:rsid w:val="00984242"/>
    <w:rsid w:val="00984EE4"/>
    <w:rsid w:val="00985630"/>
    <w:rsid w:val="00985D81"/>
    <w:rsid w:val="009869F9"/>
    <w:rsid w:val="00986A6E"/>
    <w:rsid w:val="00986C39"/>
    <w:rsid w:val="00986CCF"/>
    <w:rsid w:val="00986E0F"/>
    <w:rsid w:val="0098754B"/>
    <w:rsid w:val="009875B9"/>
    <w:rsid w:val="009875F0"/>
    <w:rsid w:val="009876E9"/>
    <w:rsid w:val="00990275"/>
    <w:rsid w:val="009907F8"/>
    <w:rsid w:val="00991DBE"/>
    <w:rsid w:val="00991E8C"/>
    <w:rsid w:val="00991ED8"/>
    <w:rsid w:val="009922BC"/>
    <w:rsid w:val="00992436"/>
    <w:rsid w:val="00992680"/>
    <w:rsid w:val="0099298F"/>
    <w:rsid w:val="00992D5E"/>
    <w:rsid w:val="00992DE0"/>
    <w:rsid w:val="00993201"/>
    <w:rsid w:val="00993A9D"/>
    <w:rsid w:val="00993D90"/>
    <w:rsid w:val="009940B3"/>
    <w:rsid w:val="0099436F"/>
    <w:rsid w:val="009944DA"/>
    <w:rsid w:val="009946BE"/>
    <w:rsid w:val="009946CF"/>
    <w:rsid w:val="00994763"/>
    <w:rsid w:val="00994C49"/>
    <w:rsid w:val="00994DBC"/>
    <w:rsid w:val="00995159"/>
    <w:rsid w:val="0099611E"/>
    <w:rsid w:val="0099697A"/>
    <w:rsid w:val="00997188"/>
    <w:rsid w:val="0099771A"/>
    <w:rsid w:val="009978B3"/>
    <w:rsid w:val="00997B38"/>
    <w:rsid w:val="00997B96"/>
    <w:rsid w:val="009A0732"/>
    <w:rsid w:val="009A07A7"/>
    <w:rsid w:val="009A07DF"/>
    <w:rsid w:val="009A0BB4"/>
    <w:rsid w:val="009A1280"/>
    <w:rsid w:val="009A129B"/>
    <w:rsid w:val="009A12E0"/>
    <w:rsid w:val="009A1C51"/>
    <w:rsid w:val="009A2589"/>
    <w:rsid w:val="009A2885"/>
    <w:rsid w:val="009A2E0B"/>
    <w:rsid w:val="009A2F8F"/>
    <w:rsid w:val="009A358A"/>
    <w:rsid w:val="009A379D"/>
    <w:rsid w:val="009A3A36"/>
    <w:rsid w:val="009A3BEE"/>
    <w:rsid w:val="009A3E08"/>
    <w:rsid w:val="009A4883"/>
    <w:rsid w:val="009A4AA8"/>
    <w:rsid w:val="009A4B2C"/>
    <w:rsid w:val="009A4CB2"/>
    <w:rsid w:val="009A50A0"/>
    <w:rsid w:val="009A5D8B"/>
    <w:rsid w:val="009A5DEB"/>
    <w:rsid w:val="009A6091"/>
    <w:rsid w:val="009A673A"/>
    <w:rsid w:val="009A68B4"/>
    <w:rsid w:val="009A6F32"/>
    <w:rsid w:val="009A723C"/>
    <w:rsid w:val="009A7351"/>
    <w:rsid w:val="009A779E"/>
    <w:rsid w:val="009B0121"/>
    <w:rsid w:val="009B096F"/>
    <w:rsid w:val="009B0B47"/>
    <w:rsid w:val="009B0B59"/>
    <w:rsid w:val="009B0D42"/>
    <w:rsid w:val="009B1C78"/>
    <w:rsid w:val="009B1E12"/>
    <w:rsid w:val="009B2025"/>
    <w:rsid w:val="009B2639"/>
    <w:rsid w:val="009B2891"/>
    <w:rsid w:val="009B35E0"/>
    <w:rsid w:val="009B369D"/>
    <w:rsid w:val="009B3A7F"/>
    <w:rsid w:val="009B3DD8"/>
    <w:rsid w:val="009B3E0B"/>
    <w:rsid w:val="009B4E2A"/>
    <w:rsid w:val="009B4E6E"/>
    <w:rsid w:val="009B4E92"/>
    <w:rsid w:val="009B53B5"/>
    <w:rsid w:val="009B541C"/>
    <w:rsid w:val="009B5454"/>
    <w:rsid w:val="009B55F0"/>
    <w:rsid w:val="009B5975"/>
    <w:rsid w:val="009B5A14"/>
    <w:rsid w:val="009B60F1"/>
    <w:rsid w:val="009B6396"/>
    <w:rsid w:val="009B6466"/>
    <w:rsid w:val="009B6548"/>
    <w:rsid w:val="009B668D"/>
    <w:rsid w:val="009B67CA"/>
    <w:rsid w:val="009B6A92"/>
    <w:rsid w:val="009B6DCB"/>
    <w:rsid w:val="009B6FC4"/>
    <w:rsid w:val="009B7071"/>
    <w:rsid w:val="009B722B"/>
    <w:rsid w:val="009B7409"/>
    <w:rsid w:val="009B7637"/>
    <w:rsid w:val="009B76A1"/>
    <w:rsid w:val="009B795D"/>
    <w:rsid w:val="009C0525"/>
    <w:rsid w:val="009C0968"/>
    <w:rsid w:val="009C09B5"/>
    <w:rsid w:val="009C0A67"/>
    <w:rsid w:val="009C0B77"/>
    <w:rsid w:val="009C0FBC"/>
    <w:rsid w:val="009C10DF"/>
    <w:rsid w:val="009C1256"/>
    <w:rsid w:val="009C1332"/>
    <w:rsid w:val="009C1B04"/>
    <w:rsid w:val="009C26CA"/>
    <w:rsid w:val="009C27DE"/>
    <w:rsid w:val="009C2BBF"/>
    <w:rsid w:val="009C2DEB"/>
    <w:rsid w:val="009C3173"/>
    <w:rsid w:val="009C31DD"/>
    <w:rsid w:val="009C37D8"/>
    <w:rsid w:val="009C3AC9"/>
    <w:rsid w:val="009C3C1C"/>
    <w:rsid w:val="009C3F35"/>
    <w:rsid w:val="009C467F"/>
    <w:rsid w:val="009C4CC6"/>
    <w:rsid w:val="009C52C3"/>
    <w:rsid w:val="009C52E9"/>
    <w:rsid w:val="009C5C4C"/>
    <w:rsid w:val="009C6125"/>
    <w:rsid w:val="009C62F9"/>
    <w:rsid w:val="009C6454"/>
    <w:rsid w:val="009C662E"/>
    <w:rsid w:val="009C6970"/>
    <w:rsid w:val="009C7175"/>
    <w:rsid w:val="009C7726"/>
    <w:rsid w:val="009C7A61"/>
    <w:rsid w:val="009C7E76"/>
    <w:rsid w:val="009C7F9F"/>
    <w:rsid w:val="009D0E10"/>
    <w:rsid w:val="009D10D7"/>
    <w:rsid w:val="009D12B6"/>
    <w:rsid w:val="009D13D7"/>
    <w:rsid w:val="009D1405"/>
    <w:rsid w:val="009D1CCC"/>
    <w:rsid w:val="009D1D04"/>
    <w:rsid w:val="009D1DD0"/>
    <w:rsid w:val="009D2016"/>
    <w:rsid w:val="009D226F"/>
    <w:rsid w:val="009D25E0"/>
    <w:rsid w:val="009D27C7"/>
    <w:rsid w:val="009D292A"/>
    <w:rsid w:val="009D2E49"/>
    <w:rsid w:val="009D2F00"/>
    <w:rsid w:val="009D3072"/>
    <w:rsid w:val="009D3363"/>
    <w:rsid w:val="009D364E"/>
    <w:rsid w:val="009D3A0C"/>
    <w:rsid w:val="009D3D0D"/>
    <w:rsid w:val="009D401E"/>
    <w:rsid w:val="009D4072"/>
    <w:rsid w:val="009D4351"/>
    <w:rsid w:val="009D4356"/>
    <w:rsid w:val="009D4604"/>
    <w:rsid w:val="009D4F60"/>
    <w:rsid w:val="009D50E7"/>
    <w:rsid w:val="009D560B"/>
    <w:rsid w:val="009D5F1B"/>
    <w:rsid w:val="009D6891"/>
    <w:rsid w:val="009D69B0"/>
    <w:rsid w:val="009D73F4"/>
    <w:rsid w:val="009E0E3F"/>
    <w:rsid w:val="009E0EDA"/>
    <w:rsid w:val="009E1169"/>
    <w:rsid w:val="009E15EE"/>
    <w:rsid w:val="009E182A"/>
    <w:rsid w:val="009E2210"/>
    <w:rsid w:val="009E229E"/>
    <w:rsid w:val="009E2684"/>
    <w:rsid w:val="009E28DD"/>
    <w:rsid w:val="009E2BB9"/>
    <w:rsid w:val="009E2D5D"/>
    <w:rsid w:val="009E30D9"/>
    <w:rsid w:val="009E318A"/>
    <w:rsid w:val="009E338A"/>
    <w:rsid w:val="009E3624"/>
    <w:rsid w:val="009E38EB"/>
    <w:rsid w:val="009E3BA3"/>
    <w:rsid w:val="009E405E"/>
    <w:rsid w:val="009E41E2"/>
    <w:rsid w:val="009E4947"/>
    <w:rsid w:val="009E4A47"/>
    <w:rsid w:val="009E4B0A"/>
    <w:rsid w:val="009E517B"/>
    <w:rsid w:val="009E5B80"/>
    <w:rsid w:val="009E5CF8"/>
    <w:rsid w:val="009E6330"/>
    <w:rsid w:val="009E6696"/>
    <w:rsid w:val="009E6A64"/>
    <w:rsid w:val="009E6DF0"/>
    <w:rsid w:val="009E6E88"/>
    <w:rsid w:val="009E6EB5"/>
    <w:rsid w:val="009E6FD1"/>
    <w:rsid w:val="009E715D"/>
    <w:rsid w:val="009E72CF"/>
    <w:rsid w:val="009E7816"/>
    <w:rsid w:val="009E7C36"/>
    <w:rsid w:val="009E7E58"/>
    <w:rsid w:val="009E7FBB"/>
    <w:rsid w:val="009F0296"/>
    <w:rsid w:val="009F0525"/>
    <w:rsid w:val="009F05AA"/>
    <w:rsid w:val="009F0792"/>
    <w:rsid w:val="009F0A89"/>
    <w:rsid w:val="009F17D4"/>
    <w:rsid w:val="009F22AE"/>
    <w:rsid w:val="009F2ACC"/>
    <w:rsid w:val="009F2B6A"/>
    <w:rsid w:val="009F2F9F"/>
    <w:rsid w:val="009F3992"/>
    <w:rsid w:val="009F3D44"/>
    <w:rsid w:val="009F3FC7"/>
    <w:rsid w:val="009F41A5"/>
    <w:rsid w:val="009F420D"/>
    <w:rsid w:val="009F4476"/>
    <w:rsid w:val="009F4513"/>
    <w:rsid w:val="009F482B"/>
    <w:rsid w:val="009F48A4"/>
    <w:rsid w:val="009F4B75"/>
    <w:rsid w:val="009F4C71"/>
    <w:rsid w:val="009F52EE"/>
    <w:rsid w:val="009F534E"/>
    <w:rsid w:val="009F574F"/>
    <w:rsid w:val="009F5D20"/>
    <w:rsid w:val="009F5DB4"/>
    <w:rsid w:val="009F5FC4"/>
    <w:rsid w:val="009F602F"/>
    <w:rsid w:val="009F630F"/>
    <w:rsid w:val="009F68B3"/>
    <w:rsid w:val="009F69BB"/>
    <w:rsid w:val="009F6B13"/>
    <w:rsid w:val="009F7725"/>
    <w:rsid w:val="009F7E19"/>
    <w:rsid w:val="00A00033"/>
    <w:rsid w:val="00A007CA"/>
    <w:rsid w:val="00A00B42"/>
    <w:rsid w:val="00A00F47"/>
    <w:rsid w:val="00A01067"/>
    <w:rsid w:val="00A01849"/>
    <w:rsid w:val="00A018CC"/>
    <w:rsid w:val="00A01DCE"/>
    <w:rsid w:val="00A02276"/>
    <w:rsid w:val="00A02594"/>
    <w:rsid w:val="00A0281B"/>
    <w:rsid w:val="00A028E7"/>
    <w:rsid w:val="00A036B8"/>
    <w:rsid w:val="00A03FEE"/>
    <w:rsid w:val="00A04867"/>
    <w:rsid w:val="00A048F9"/>
    <w:rsid w:val="00A05012"/>
    <w:rsid w:val="00A05030"/>
    <w:rsid w:val="00A051BB"/>
    <w:rsid w:val="00A056B7"/>
    <w:rsid w:val="00A057AA"/>
    <w:rsid w:val="00A05DA6"/>
    <w:rsid w:val="00A05E43"/>
    <w:rsid w:val="00A06A74"/>
    <w:rsid w:val="00A06BE1"/>
    <w:rsid w:val="00A06E04"/>
    <w:rsid w:val="00A06FFD"/>
    <w:rsid w:val="00A07630"/>
    <w:rsid w:val="00A077A3"/>
    <w:rsid w:val="00A0794D"/>
    <w:rsid w:val="00A07D61"/>
    <w:rsid w:val="00A10296"/>
    <w:rsid w:val="00A10770"/>
    <w:rsid w:val="00A10978"/>
    <w:rsid w:val="00A109AF"/>
    <w:rsid w:val="00A10E0C"/>
    <w:rsid w:val="00A1179A"/>
    <w:rsid w:val="00A1192A"/>
    <w:rsid w:val="00A1245C"/>
    <w:rsid w:val="00A12857"/>
    <w:rsid w:val="00A132CC"/>
    <w:rsid w:val="00A13451"/>
    <w:rsid w:val="00A13A7F"/>
    <w:rsid w:val="00A13C89"/>
    <w:rsid w:val="00A13CA6"/>
    <w:rsid w:val="00A13DA5"/>
    <w:rsid w:val="00A13FD7"/>
    <w:rsid w:val="00A14029"/>
    <w:rsid w:val="00A140B5"/>
    <w:rsid w:val="00A142A3"/>
    <w:rsid w:val="00A1436B"/>
    <w:rsid w:val="00A143BB"/>
    <w:rsid w:val="00A1489D"/>
    <w:rsid w:val="00A149FF"/>
    <w:rsid w:val="00A14CDB"/>
    <w:rsid w:val="00A14ED4"/>
    <w:rsid w:val="00A157FE"/>
    <w:rsid w:val="00A15806"/>
    <w:rsid w:val="00A158CD"/>
    <w:rsid w:val="00A15DCA"/>
    <w:rsid w:val="00A16113"/>
    <w:rsid w:val="00A162DA"/>
    <w:rsid w:val="00A1682F"/>
    <w:rsid w:val="00A168B0"/>
    <w:rsid w:val="00A16BE7"/>
    <w:rsid w:val="00A17019"/>
    <w:rsid w:val="00A1751A"/>
    <w:rsid w:val="00A17815"/>
    <w:rsid w:val="00A20108"/>
    <w:rsid w:val="00A20296"/>
    <w:rsid w:val="00A203D8"/>
    <w:rsid w:val="00A20465"/>
    <w:rsid w:val="00A204FB"/>
    <w:rsid w:val="00A206CA"/>
    <w:rsid w:val="00A21005"/>
    <w:rsid w:val="00A21DDA"/>
    <w:rsid w:val="00A21E17"/>
    <w:rsid w:val="00A221F3"/>
    <w:rsid w:val="00A22348"/>
    <w:rsid w:val="00A227A1"/>
    <w:rsid w:val="00A227E2"/>
    <w:rsid w:val="00A228EA"/>
    <w:rsid w:val="00A234F0"/>
    <w:rsid w:val="00A239CA"/>
    <w:rsid w:val="00A23F9D"/>
    <w:rsid w:val="00A24176"/>
    <w:rsid w:val="00A241FB"/>
    <w:rsid w:val="00A2423A"/>
    <w:rsid w:val="00A251E4"/>
    <w:rsid w:val="00A254C4"/>
    <w:rsid w:val="00A25633"/>
    <w:rsid w:val="00A25A61"/>
    <w:rsid w:val="00A26003"/>
    <w:rsid w:val="00A2609C"/>
    <w:rsid w:val="00A260D3"/>
    <w:rsid w:val="00A26337"/>
    <w:rsid w:val="00A26653"/>
    <w:rsid w:val="00A26AAA"/>
    <w:rsid w:val="00A26FC7"/>
    <w:rsid w:val="00A2762B"/>
    <w:rsid w:val="00A276B2"/>
    <w:rsid w:val="00A2775F"/>
    <w:rsid w:val="00A27801"/>
    <w:rsid w:val="00A27BAB"/>
    <w:rsid w:val="00A27EBA"/>
    <w:rsid w:val="00A27ED0"/>
    <w:rsid w:val="00A302B5"/>
    <w:rsid w:val="00A30317"/>
    <w:rsid w:val="00A30DF2"/>
    <w:rsid w:val="00A31234"/>
    <w:rsid w:val="00A31468"/>
    <w:rsid w:val="00A31926"/>
    <w:rsid w:val="00A31A13"/>
    <w:rsid w:val="00A31B59"/>
    <w:rsid w:val="00A31B8A"/>
    <w:rsid w:val="00A31E72"/>
    <w:rsid w:val="00A320CC"/>
    <w:rsid w:val="00A32676"/>
    <w:rsid w:val="00A3328B"/>
    <w:rsid w:val="00A334E9"/>
    <w:rsid w:val="00A33513"/>
    <w:rsid w:val="00A33599"/>
    <w:rsid w:val="00A33D90"/>
    <w:rsid w:val="00A33DC7"/>
    <w:rsid w:val="00A34082"/>
    <w:rsid w:val="00A34527"/>
    <w:rsid w:val="00A34753"/>
    <w:rsid w:val="00A349E2"/>
    <w:rsid w:val="00A34A39"/>
    <w:rsid w:val="00A34BAF"/>
    <w:rsid w:val="00A34D2F"/>
    <w:rsid w:val="00A34EAF"/>
    <w:rsid w:val="00A34F6A"/>
    <w:rsid w:val="00A35038"/>
    <w:rsid w:val="00A35EF3"/>
    <w:rsid w:val="00A3606D"/>
    <w:rsid w:val="00A3627E"/>
    <w:rsid w:val="00A362E6"/>
    <w:rsid w:val="00A3641F"/>
    <w:rsid w:val="00A36DE5"/>
    <w:rsid w:val="00A36EDD"/>
    <w:rsid w:val="00A36F08"/>
    <w:rsid w:val="00A3731B"/>
    <w:rsid w:val="00A40245"/>
    <w:rsid w:val="00A40470"/>
    <w:rsid w:val="00A4070A"/>
    <w:rsid w:val="00A40A67"/>
    <w:rsid w:val="00A40C8F"/>
    <w:rsid w:val="00A40EF6"/>
    <w:rsid w:val="00A410C5"/>
    <w:rsid w:val="00A41769"/>
    <w:rsid w:val="00A41CB2"/>
    <w:rsid w:val="00A42352"/>
    <w:rsid w:val="00A424C8"/>
    <w:rsid w:val="00A426BC"/>
    <w:rsid w:val="00A42852"/>
    <w:rsid w:val="00A42892"/>
    <w:rsid w:val="00A428BB"/>
    <w:rsid w:val="00A42A45"/>
    <w:rsid w:val="00A435FA"/>
    <w:rsid w:val="00A4390B"/>
    <w:rsid w:val="00A43966"/>
    <w:rsid w:val="00A43FF8"/>
    <w:rsid w:val="00A441A5"/>
    <w:rsid w:val="00A4492B"/>
    <w:rsid w:val="00A44A4A"/>
    <w:rsid w:val="00A44B68"/>
    <w:rsid w:val="00A45D49"/>
    <w:rsid w:val="00A45E38"/>
    <w:rsid w:val="00A46424"/>
    <w:rsid w:val="00A46594"/>
    <w:rsid w:val="00A465FC"/>
    <w:rsid w:val="00A46A70"/>
    <w:rsid w:val="00A46CA3"/>
    <w:rsid w:val="00A46CEF"/>
    <w:rsid w:val="00A4786D"/>
    <w:rsid w:val="00A47BA8"/>
    <w:rsid w:val="00A47C05"/>
    <w:rsid w:val="00A47D7A"/>
    <w:rsid w:val="00A502D6"/>
    <w:rsid w:val="00A5048D"/>
    <w:rsid w:val="00A5056F"/>
    <w:rsid w:val="00A50C15"/>
    <w:rsid w:val="00A50D38"/>
    <w:rsid w:val="00A513E6"/>
    <w:rsid w:val="00A515E0"/>
    <w:rsid w:val="00A51640"/>
    <w:rsid w:val="00A51713"/>
    <w:rsid w:val="00A51B7F"/>
    <w:rsid w:val="00A526D0"/>
    <w:rsid w:val="00A5281D"/>
    <w:rsid w:val="00A5320D"/>
    <w:rsid w:val="00A533EC"/>
    <w:rsid w:val="00A533FC"/>
    <w:rsid w:val="00A53936"/>
    <w:rsid w:val="00A53F29"/>
    <w:rsid w:val="00A54014"/>
    <w:rsid w:val="00A5408E"/>
    <w:rsid w:val="00A5456F"/>
    <w:rsid w:val="00A545F7"/>
    <w:rsid w:val="00A54CC2"/>
    <w:rsid w:val="00A54F7F"/>
    <w:rsid w:val="00A550AA"/>
    <w:rsid w:val="00A5513C"/>
    <w:rsid w:val="00A55160"/>
    <w:rsid w:val="00A55272"/>
    <w:rsid w:val="00A55774"/>
    <w:rsid w:val="00A55848"/>
    <w:rsid w:val="00A558F8"/>
    <w:rsid w:val="00A55B37"/>
    <w:rsid w:val="00A55C95"/>
    <w:rsid w:val="00A56135"/>
    <w:rsid w:val="00A5615D"/>
    <w:rsid w:val="00A56327"/>
    <w:rsid w:val="00A566C1"/>
    <w:rsid w:val="00A568D2"/>
    <w:rsid w:val="00A56BF3"/>
    <w:rsid w:val="00A5733C"/>
    <w:rsid w:val="00A576B4"/>
    <w:rsid w:val="00A5787A"/>
    <w:rsid w:val="00A578CB"/>
    <w:rsid w:val="00A57959"/>
    <w:rsid w:val="00A57978"/>
    <w:rsid w:val="00A57A56"/>
    <w:rsid w:val="00A57C0A"/>
    <w:rsid w:val="00A6004F"/>
    <w:rsid w:val="00A603B9"/>
    <w:rsid w:val="00A60600"/>
    <w:rsid w:val="00A60617"/>
    <w:rsid w:val="00A60678"/>
    <w:rsid w:val="00A60A95"/>
    <w:rsid w:val="00A60B57"/>
    <w:rsid w:val="00A610D2"/>
    <w:rsid w:val="00A614E0"/>
    <w:rsid w:val="00A61602"/>
    <w:rsid w:val="00A6175D"/>
    <w:rsid w:val="00A621B0"/>
    <w:rsid w:val="00A6292D"/>
    <w:rsid w:val="00A62A0B"/>
    <w:rsid w:val="00A62AB7"/>
    <w:rsid w:val="00A63147"/>
    <w:rsid w:val="00A63195"/>
    <w:rsid w:val="00A6326E"/>
    <w:rsid w:val="00A6333F"/>
    <w:rsid w:val="00A63452"/>
    <w:rsid w:val="00A639D2"/>
    <w:rsid w:val="00A63B4A"/>
    <w:rsid w:val="00A63C32"/>
    <w:rsid w:val="00A63DCE"/>
    <w:rsid w:val="00A644D9"/>
    <w:rsid w:val="00A644EE"/>
    <w:rsid w:val="00A64B26"/>
    <w:rsid w:val="00A64CBF"/>
    <w:rsid w:val="00A64F87"/>
    <w:rsid w:val="00A65198"/>
    <w:rsid w:val="00A66160"/>
    <w:rsid w:val="00A6629B"/>
    <w:rsid w:val="00A6642B"/>
    <w:rsid w:val="00A66521"/>
    <w:rsid w:val="00A665AD"/>
    <w:rsid w:val="00A6697C"/>
    <w:rsid w:val="00A66DCC"/>
    <w:rsid w:val="00A67305"/>
    <w:rsid w:val="00A67658"/>
    <w:rsid w:val="00A67825"/>
    <w:rsid w:val="00A67AE7"/>
    <w:rsid w:val="00A67DE8"/>
    <w:rsid w:val="00A7048D"/>
    <w:rsid w:val="00A70AEA"/>
    <w:rsid w:val="00A70E33"/>
    <w:rsid w:val="00A70EAB"/>
    <w:rsid w:val="00A713DE"/>
    <w:rsid w:val="00A71773"/>
    <w:rsid w:val="00A71D24"/>
    <w:rsid w:val="00A71E80"/>
    <w:rsid w:val="00A720EE"/>
    <w:rsid w:val="00A7213D"/>
    <w:rsid w:val="00A722BE"/>
    <w:rsid w:val="00A7248E"/>
    <w:rsid w:val="00A72825"/>
    <w:rsid w:val="00A72ADC"/>
    <w:rsid w:val="00A72BAE"/>
    <w:rsid w:val="00A72C61"/>
    <w:rsid w:val="00A731C7"/>
    <w:rsid w:val="00A73518"/>
    <w:rsid w:val="00A73777"/>
    <w:rsid w:val="00A73E08"/>
    <w:rsid w:val="00A74297"/>
    <w:rsid w:val="00A7479F"/>
    <w:rsid w:val="00A74E04"/>
    <w:rsid w:val="00A75430"/>
    <w:rsid w:val="00A75C02"/>
    <w:rsid w:val="00A75C8C"/>
    <w:rsid w:val="00A76363"/>
    <w:rsid w:val="00A764F7"/>
    <w:rsid w:val="00A77489"/>
    <w:rsid w:val="00A77586"/>
    <w:rsid w:val="00A77860"/>
    <w:rsid w:val="00A7788E"/>
    <w:rsid w:val="00A7791E"/>
    <w:rsid w:val="00A77FE0"/>
    <w:rsid w:val="00A801B7"/>
    <w:rsid w:val="00A80270"/>
    <w:rsid w:val="00A80CB7"/>
    <w:rsid w:val="00A80FC4"/>
    <w:rsid w:val="00A81599"/>
    <w:rsid w:val="00A81697"/>
    <w:rsid w:val="00A81F5A"/>
    <w:rsid w:val="00A81FC0"/>
    <w:rsid w:val="00A82473"/>
    <w:rsid w:val="00A8252B"/>
    <w:rsid w:val="00A825DD"/>
    <w:rsid w:val="00A82A36"/>
    <w:rsid w:val="00A83D09"/>
    <w:rsid w:val="00A83D6E"/>
    <w:rsid w:val="00A83FF3"/>
    <w:rsid w:val="00A8458D"/>
    <w:rsid w:val="00A84655"/>
    <w:rsid w:val="00A85182"/>
    <w:rsid w:val="00A85CCE"/>
    <w:rsid w:val="00A8637B"/>
    <w:rsid w:val="00A8669F"/>
    <w:rsid w:val="00A8678B"/>
    <w:rsid w:val="00A86902"/>
    <w:rsid w:val="00A86B8A"/>
    <w:rsid w:val="00A873C2"/>
    <w:rsid w:val="00A877F9"/>
    <w:rsid w:val="00A87B39"/>
    <w:rsid w:val="00A90187"/>
    <w:rsid w:val="00A9018D"/>
    <w:rsid w:val="00A901EC"/>
    <w:rsid w:val="00A90E78"/>
    <w:rsid w:val="00A91136"/>
    <w:rsid w:val="00A91221"/>
    <w:rsid w:val="00A9176A"/>
    <w:rsid w:val="00A91BAB"/>
    <w:rsid w:val="00A91E2D"/>
    <w:rsid w:val="00A92040"/>
    <w:rsid w:val="00A92284"/>
    <w:rsid w:val="00A9258E"/>
    <w:rsid w:val="00A92624"/>
    <w:rsid w:val="00A9289D"/>
    <w:rsid w:val="00A92B06"/>
    <w:rsid w:val="00A92ECC"/>
    <w:rsid w:val="00A936A9"/>
    <w:rsid w:val="00A93805"/>
    <w:rsid w:val="00A9487E"/>
    <w:rsid w:val="00A94D5A"/>
    <w:rsid w:val="00A94F34"/>
    <w:rsid w:val="00A950F5"/>
    <w:rsid w:val="00A95591"/>
    <w:rsid w:val="00A955EE"/>
    <w:rsid w:val="00A9562F"/>
    <w:rsid w:val="00A95849"/>
    <w:rsid w:val="00A9589D"/>
    <w:rsid w:val="00A96035"/>
    <w:rsid w:val="00A96234"/>
    <w:rsid w:val="00A96625"/>
    <w:rsid w:val="00A96752"/>
    <w:rsid w:val="00A96A00"/>
    <w:rsid w:val="00A96B2F"/>
    <w:rsid w:val="00A96B83"/>
    <w:rsid w:val="00A970F8"/>
    <w:rsid w:val="00A9768D"/>
    <w:rsid w:val="00A9799E"/>
    <w:rsid w:val="00A97CF1"/>
    <w:rsid w:val="00A97E15"/>
    <w:rsid w:val="00AA0244"/>
    <w:rsid w:val="00AA057F"/>
    <w:rsid w:val="00AA091E"/>
    <w:rsid w:val="00AA25F3"/>
    <w:rsid w:val="00AA262F"/>
    <w:rsid w:val="00AA2BB8"/>
    <w:rsid w:val="00AA2C01"/>
    <w:rsid w:val="00AA3018"/>
    <w:rsid w:val="00AA30B2"/>
    <w:rsid w:val="00AA327A"/>
    <w:rsid w:val="00AA32A2"/>
    <w:rsid w:val="00AA33F3"/>
    <w:rsid w:val="00AA34E4"/>
    <w:rsid w:val="00AA3DC7"/>
    <w:rsid w:val="00AA41AB"/>
    <w:rsid w:val="00AA42BF"/>
    <w:rsid w:val="00AA42F9"/>
    <w:rsid w:val="00AA53B9"/>
    <w:rsid w:val="00AA5485"/>
    <w:rsid w:val="00AA5DE8"/>
    <w:rsid w:val="00AA624B"/>
    <w:rsid w:val="00AA6614"/>
    <w:rsid w:val="00AA6BE5"/>
    <w:rsid w:val="00AA7508"/>
    <w:rsid w:val="00AA785D"/>
    <w:rsid w:val="00AB024A"/>
    <w:rsid w:val="00AB0624"/>
    <w:rsid w:val="00AB099B"/>
    <w:rsid w:val="00AB0B5D"/>
    <w:rsid w:val="00AB125D"/>
    <w:rsid w:val="00AB14A2"/>
    <w:rsid w:val="00AB1904"/>
    <w:rsid w:val="00AB191B"/>
    <w:rsid w:val="00AB1BAA"/>
    <w:rsid w:val="00AB1E45"/>
    <w:rsid w:val="00AB1EF9"/>
    <w:rsid w:val="00AB1FBE"/>
    <w:rsid w:val="00AB308B"/>
    <w:rsid w:val="00AB32BB"/>
    <w:rsid w:val="00AB3D8A"/>
    <w:rsid w:val="00AB45F5"/>
    <w:rsid w:val="00AB4751"/>
    <w:rsid w:val="00AB4943"/>
    <w:rsid w:val="00AB4D47"/>
    <w:rsid w:val="00AB4F7A"/>
    <w:rsid w:val="00AB59AB"/>
    <w:rsid w:val="00AB5BA3"/>
    <w:rsid w:val="00AB5F19"/>
    <w:rsid w:val="00AB603A"/>
    <w:rsid w:val="00AB6070"/>
    <w:rsid w:val="00AB624F"/>
    <w:rsid w:val="00AB6B3C"/>
    <w:rsid w:val="00AB6F1A"/>
    <w:rsid w:val="00AB7152"/>
    <w:rsid w:val="00AB76CE"/>
    <w:rsid w:val="00AB787D"/>
    <w:rsid w:val="00AB7952"/>
    <w:rsid w:val="00AB79DC"/>
    <w:rsid w:val="00AB7AC5"/>
    <w:rsid w:val="00AB7F90"/>
    <w:rsid w:val="00AC035A"/>
    <w:rsid w:val="00AC05E3"/>
    <w:rsid w:val="00AC0809"/>
    <w:rsid w:val="00AC0917"/>
    <w:rsid w:val="00AC0B2D"/>
    <w:rsid w:val="00AC0B67"/>
    <w:rsid w:val="00AC0CBA"/>
    <w:rsid w:val="00AC1080"/>
    <w:rsid w:val="00AC119E"/>
    <w:rsid w:val="00AC12F1"/>
    <w:rsid w:val="00AC178B"/>
    <w:rsid w:val="00AC221B"/>
    <w:rsid w:val="00AC2311"/>
    <w:rsid w:val="00AC2D59"/>
    <w:rsid w:val="00AC3BCB"/>
    <w:rsid w:val="00AC4D5B"/>
    <w:rsid w:val="00AC4E2D"/>
    <w:rsid w:val="00AC5032"/>
    <w:rsid w:val="00AC5289"/>
    <w:rsid w:val="00AC5A10"/>
    <w:rsid w:val="00AC5B39"/>
    <w:rsid w:val="00AC6155"/>
    <w:rsid w:val="00AC639D"/>
    <w:rsid w:val="00AC6EB6"/>
    <w:rsid w:val="00AC75AF"/>
    <w:rsid w:val="00AC75FB"/>
    <w:rsid w:val="00AC79BB"/>
    <w:rsid w:val="00AC7DBC"/>
    <w:rsid w:val="00AC7F0B"/>
    <w:rsid w:val="00AD0898"/>
    <w:rsid w:val="00AD0940"/>
    <w:rsid w:val="00AD09B4"/>
    <w:rsid w:val="00AD0AA5"/>
    <w:rsid w:val="00AD0E0D"/>
    <w:rsid w:val="00AD0E78"/>
    <w:rsid w:val="00AD1028"/>
    <w:rsid w:val="00AD131E"/>
    <w:rsid w:val="00AD1488"/>
    <w:rsid w:val="00AD1586"/>
    <w:rsid w:val="00AD1667"/>
    <w:rsid w:val="00AD17EC"/>
    <w:rsid w:val="00AD1840"/>
    <w:rsid w:val="00AD1848"/>
    <w:rsid w:val="00AD1A7A"/>
    <w:rsid w:val="00AD1D0A"/>
    <w:rsid w:val="00AD1D51"/>
    <w:rsid w:val="00AD1EC1"/>
    <w:rsid w:val="00AD22A9"/>
    <w:rsid w:val="00AD244B"/>
    <w:rsid w:val="00AD2898"/>
    <w:rsid w:val="00AD293A"/>
    <w:rsid w:val="00AD2B77"/>
    <w:rsid w:val="00AD2BE4"/>
    <w:rsid w:val="00AD2E0E"/>
    <w:rsid w:val="00AD2FCA"/>
    <w:rsid w:val="00AD34C8"/>
    <w:rsid w:val="00AD3682"/>
    <w:rsid w:val="00AD36F4"/>
    <w:rsid w:val="00AD3AC0"/>
    <w:rsid w:val="00AD5BE4"/>
    <w:rsid w:val="00AD6849"/>
    <w:rsid w:val="00AD6C0D"/>
    <w:rsid w:val="00AD7250"/>
    <w:rsid w:val="00AD7440"/>
    <w:rsid w:val="00AD77A0"/>
    <w:rsid w:val="00AD7DB0"/>
    <w:rsid w:val="00AE015D"/>
    <w:rsid w:val="00AE07F5"/>
    <w:rsid w:val="00AE0AAB"/>
    <w:rsid w:val="00AE157C"/>
    <w:rsid w:val="00AE1D95"/>
    <w:rsid w:val="00AE1EDB"/>
    <w:rsid w:val="00AE22D1"/>
    <w:rsid w:val="00AE2DB8"/>
    <w:rsid w:val="00AE2F1A"/>
    <w:rsid w:val="00AE3A20"/>
    <w:rsid w:val="00AE3DB8"/>
    <w:rsid w:val="00AE411A"/>
    <w:rsid w:val="00AE446A"/>
    <w:rsid w:val="00AE44FF"/>
    <w:rsid w:val="00AE4BA8"/>
    <w:rsid w:val="00AE4E6C"/>
    <w:rsid w:val="00AE5B6C"/>
    <w:rsid w:val="00AE5DAE"/>
    <w:rsid w:val="00AE62E4"/>
    <w:rsid w:val="00AE6673"/>
    <w:rsid w:val="00AE6DEF"/>
    <w:rsid w:val="00AE6E42"/>
    <w:rsid w:val="00AE7103"/>
    <w:rsid w:val="00AE712F"/>
    <w:rsid w:val="00AE75EC"/>
    <w:rsid w:val="00AE7BD0"/>
    <w:rsid w:val="00AE7E69"/>
    <w:rsid w:val="00AE7F13"/>
    <w:rsid w:val="00AF0106"/>
    <w:rsid w:val="00AF0419"/>
    <w:rsid w:val="00AF12A6"/>
    <w:rsid w:val="00AF12D9"/>
    <w:rsid w:val="00AF16FD"/>
    <w:rsid w:val="00AF1A70"/>
    <w:rsid w:val="00AF2684"/>
    <w:rsid w:val="00AF2808"/>
    <w:rsid w:val="00AF2DE6"/>
    <w:rsid w:val="00AF354B"/>
    <w:rsid w:val="00AF4DAD"/>
    <w:rsid w:val="00AF4E65"/>
    <w:rsid w:val="00AF4F00"/>
    <w:rsid w:val="00AF57D7"/>
    <w:rsid w:val="00AF5BE1"/>
    <w:rsid w:val="00AF5D4D"/>
    <w:rsid w:val="00AF5E6A"/>
    <w:rsid w:val="00AF62FF"/>
    <w:rsid w:val="00AF6DCA"/>
    <w:rsid w:val="00AF713D"/>
    <w:rsid w:val="00AF7610"/>
    <w:rsid w:val="00AF7B73"/>
    <w:rsid w:val="00AF7F5D"/>
    <w:rsid w:val="00AF7FDD"/>
    <w:rsid w:val="00B00205"/>
    <w:rsid w:val="00B004B2"/>
    <w:rsid w:val="00B00801"/>
    <w:rsid w:val="00B0092C"/>
    <w:rsid w:val="00B00A6E"/>
    <w:rsid w:val="00B02535"/>
    <w:rsid w:val="00B026B4"/>
    <w:rsid w:val="00B02AF7"/>
    <w:rsid w:val="00B02BCA"/>
    <w:rsid w:val="00B02ED7"/>
    <w:rsid w:val="00B02FC5"/>
    <w:rsid w:val="00B03073"/>
    <w:rsid w:val="00B03693"/>
    <w:rsid w:val="00B0389B"/>
    <w:rsid w:val="00B039ED"/>
    <w:rsid w:val="00B04022"/>
    <w:rsid w:val="00B041D5"/>
    <w:rsid w:val="00B04483"/>
    <w:rsid w:val="00B049FD"/>
    <w:rsid w:val="00B04D19"/>
    <w:rsid w:val="00B05A00"/>
    <w:rsid w:val="00B0627C"/>
    <w:rsid w:val="00B06ECC"/>
    <w:rsid w:val="00B075F5"/>
    <w:rsid w:val="00B07BDF"/>
    <w:rsid w:val="00B10558"/>
    <w:rsid w:val="00B1092B"/>
    <w:rsid w:val="00B111B2"/>
    <w:rsid w:val="00B11282"/>
    <w:rsid w:val="00B11A34"/>
    <w:rsid w:val="00B12064"/>
    <w:rsid w:val="00B12182"/>
    <w:rsid w:val="00B1245C"/>
    <w:rsid w:val="00B12927"/>
    <w:rsid w:val="00B129CF"/>
    <w:rsid w:val="00B12B71"/>
    <w:rsid w:val="00B12DE7"/>
    <w:rsid w:val="00B13046"/>
    <w:rsid w:val="00B130A1"/>
    <w:rsid w:val="00B13C5E"/>
    <w:rsid w:val="00B13C65"/>
    <w:rsid w:val="00B13D51"/>
    <w:rsid w:val="00B14238"/>
    <w:rsid w:val="00B14277"/>
    <w:rsid w:val="00B142F5"/>
    <w:rsid w:val="00B148B2"/>
    <w:rsid w:val="00B14B05"/>
    <w:rsid w:val="00B14C01"/>
    <w:rsid w:val="00B15047"/>
    <w:rsid w:val="00B159EA"/>
    <w:rsid w:val="00B15ACD"/>
    <w:rsid w:val="00B15AE1"/>
    <w:rsid w:val="00B164E6"/>
    <w:rsid w:val="00B164E9"/>
    <w:rsid w:val="00B16596"/>
    <w:rsid w:val="00B16742"/>
    <w:rsid w:val="00B16F9A"/>
    <w:rsid w:val="00B16FC5"/>
    <w:rsid w:val="00B1732E"/>
    <w:rsid w:val="00B1747B"/>
    <w:rsid w:val="00B175BD"/>
    <w:rsid w:val="00B17E33"/>
    <w:rsid w:val="00B2080C"/>
    <w:rsid w:val="00B20BB6"/>
    <w:rsid w:val="00B212BD"/>
    <w:rsid w:val="00B21301"/>
    <w:rsid w:val="00B21BEA"/>
    <w:rsid w:val="00B21FA2"/>
    <w:rsid w:val="00B2261F"/>
    <w:rsid w:val="00B2276A"/>
    <w:rsid w:val="00B22878"/>
    <w:rsid w:val="00B231CF"/>
    <w:rsid w:val="00B2339F"/>
    <w:rsid w:val="00B23784"/>
    <w:rsid w:val="00B23A35"/>
    <w:rsid w:val="00B23AC2"/>
    <w:rsid w:val="00B23D8C"/>
    <w:rsid w:val="00B24146"/>
    <w:rsid w:val="00B24C3B"/>
    <w:rsid w:val="00B24E6B"/>
    <w:rsid w:val="00B25BF7"/>
    <w:rsid w:val="00B25DDA"/>
    <w:rsid w:val="00B2608B"/>
    <w:rsid w:val="00B269B0"/>
    <w:rsid w:val="00B26BB2"/>
    <w:rsid w:val="00B27B75"/>
    <w:rsid w:val="00B27FD9"/>
    <w:rsid w:val="00B30F1B"/>
    <w:rsid w:val="00B3144B"/>
    <w:rsid w:val="00B316DF"/>
    <w:rsid w:val="00B3177F"/>
    <w:rsid w:val="00B31829"/>
    <w:rsid w:val="00B3185A"/>
    <w:rsid w:val="00B322B2"/>
    <w:rsid w:val="00B32311"/>
    <w:rsid w:val="00B32910"/>
    <w:rsid w:val="00B32E81"/>
    <w:rsid w:val="00B3353A"/>
    <w:rsid w:val="00B33790"/>
    <w:rsid w:val="00B337F7"/>
    <w:rsid w:val="00B3386C"/>
    <w:rsid w:val="00B33DD9"/>
    <w:rsid w:val="00B34362"/>
    <w:rsid w:val="00B34B3C"/>
    <w:rsid w:val="00B34ED9"/>
    <w:rsid w:val="00B35232"/>
    <w:rsid w:val="00B35523"/>
    <w:rsid w:val="00B355E9"/>
    <w:rsid w:val="00B35795"/>
    <w:rsid w:val="00B35E12"/>
    <w:rsid w:val="00B35E63"/>
    <w:rsid w:val="00B36308"/>
    <w:rsid w:val="00B3646A"/>
    <w:rsid w:val="00B36CFD"/>
    <w:rsid w:val="00B37412"/>
    <w:rsid w:val="00B3751D"/>
    <w:rsid w:val="00B3765E"/>
    <w:rsid w:val="00B37AC0"/>
    <w:rsid w:val="00B37CB7"/>
    <w:rsid w:val="00B37E55"/>
    <w:rsid w:val="00B37F25"/>
    <w:rsid w:val="00B405B7"/>
    <w:rsid w:val="00B406DA"/>
    <w:rsid w:val="00B40712"/>
    <w:rsid w:val="00B40773"/>
    <w:rsid w:val="00B40AED"/>
    <w:rsid w:val="00B40E42"/>
    <w:rsid w:val="00B417AC"/>
    <w:rsid w:val="00B41976"/>
    <w:rsid w:val="00B41AB9"/>
    <w:rsid w:val="00B41CB6"/>
    <w:rsid w:val="00B41ED1"/>
    <w:rsid w:val="00B42A75"/>
    <w:rsid w:val="00B42AE7"/>
    <w:rsid w:val="00B42B88"/>
    <w:rsid w:val="00B42F8B"/>
    <w:rsid w:val="00B43829"/>
    <w:rsid w:val="00B43A89"/>
    <w:rsid w:val="00B43DE7"/>
    <w:rsid w:val="00B44376"/>
    <w:rsid w:val="00B44C53"/>
    <w:rsid w:val="00B45736"/>
    <w:rsid w:val="00B4579D"/>
    <w:rsid w:val="00B45883"/>
    <w:rsid w:val="00B45D66"/>
    <w:rsid w:val="00B45F42"/>
    <w:rsid w:val="00B464D7"/>
    <w:rsid w:val="00B47495"/>
    <w:rsid w:val="00B475C3"/>
    <w:rsid w:val="00B4760D"/>
    <w:rsid w:val="00B47BD0"/>
    <w:rsid w:val="00B50251"/>
    <w:rsid w:val="00B50F44"/>
    <w:rsid w:val="00B514BB"/>
    <w:rsid w:val="00B51513"/>
    <w:rsid w:val="00B51707"/>
    <w:rsid w:val="00B51AD7"/>
    <w:rsid w:val="00B51D31"/>
    <w:rsid w:val="00B51E0D"/>
    <w:rsid w:val="00B520E2"/>
    <w:rsid w:val="00B5304A"/>
    <w:rsid w:val="00B5317E"/>
    <w:rsid w:val="00B532A3"/>
    <w:rsid w:val="00B53796"/>
    <w:rsid w:val="00B53DA0"/>
    <w:rsid w:val="00B53FB2"/>
    <w:rsid w:val="00B54421"/>
    <w:rsid w:val="00B547DA"/>
    <w:rsid w:val="00B548D4"/>
    <w:rsid w:val="00B551C9"/>
    <w:rsid w:val="00B553B0"/>
    <w:rsid w:val="00B553B4"/>
    <w:rsid w:val="00B556F0"/>
    <w:rsid w:val="00B55835"/>
    <w:rsid w:val="00B55C60"/>
    <w:rsid w:val="00B55C6A"/>
    <w:rsid w:val="00B563BE"/>
    <w:rsid w:val="00B56C94"/>
    <w:rsid w:val="00B57010"/>
    <w:rsid w:val="00B5709A"/>
    <w:rsid w:val="00B57F12"/>
    <w:rsid w:val="00B601F7"/>
    <w:rsid w:val="00B6028C"/>
    <w:rsid w:val="00B603FB"/>
    <w:rsid w:val="00B608A1"/>
    <w:rsid w:val="00B60A02"/>
    <w:rsid w:val="00B60F01"/>
    <w:rsid w:val="00B6127A"/>
    <w:rsid w:val="00B615DB"/>
    <w:rsid w:val="00B615EB"/>
    <w:rsid w:val="00B6197A"/>
    <w:rsid w:val="00B61AD3"/>
    <w:rsid w:val="00B62513"/>
    <w:rsid w:val="00B62819"/>
    <w:rsid w:val="00B632B1"/>
    <w:rsid w:val="00B63745"/>
    <w:rsid w:val="00B63BEC"/>
    <w:rsid w:val="00B63C13"/>
    <w:rsid w:val="00B63F2A"/>
    <w:rsid w:val="00B6494B"/>
    <w:rsid w:val="00B64F51"/>
    <w:rsid w:val="00B64F63"/>
    <w:rsid w:val="00B6522C"/>
    <w:rsid w:val="00B653BA"/>
    <w:rsid w:val="00B65431"/>
    <w:rsid w:val="00B656B8"/>
    <w:rsid w:val="00B657A6"/>
    <w:rsid w:val="00B65A08"/>
    <w:rsid w:val="00B65B2B"/>
    <w:rsid w:val="00B65BA7"/>
    <w:rsid w:val="00B65CA9"/>
    <w:rsid w:val="00B65D59"/>
    <w:rsid w:val="00B66A82"/>
    <w:rsid w:val="00B6714D"/>
    <w:rsid w:val="00B671CE"/>
    <w:rsid w:val="00B6736A"/>
    <w:rsid w:val="00B67869"/>
    <w:rsid w:val="00B678DF"/>
    <w:rsid w:val="00B67F87"/>
    <w:rsid w:val="00B70319"/>
    <w:rsid w:val="00B70569"/>
    <w:rsid w:val="00B718F6"/>
    <w:rsid w:val="00B71990"/>
    <w:rsid w:val="00B71E5C"/>
    <w:rsid w:val="00B71ED8"/>
    <w:rsid w:val="00B72160"/>
    <w:rsid w:val="00B722FE"/>
    <w:rsid w:val="00B7281E"/>
    <w:rsid w:val="00B73632"/>
    <w:rsid w:val="00B73AF8"/>
    <w:rsid w:val="00B73B9E"/>
    <w:rsid w:val="00B73D36"/>
    <w:rsid w:val="00B74055"/>
    <w:rsid w:val="00B74179"/>
    <w:rsid w:val="00B74310"/>
    <w:rsid w:val="00B74922"/>
    <w:rsid w:val="00B7495A"/>
    <w:rsid w:val="00B74A1D"/>
    <w:rsid w:val="00B74CE0"/>
    <w:rsid w:val="00B750DE"/>
    <w:rsid w:val="00B75175"/>
    <w:rsid w:val="00B752FE"/>
    <w:rsid w:val="00B754AB"/>
    <w:rsid w:val="00B7556B"/>
    <w:rsid w:val="00B75741"/>
    <w:rsid w:val="00B75830"/>
    <w:rsid w:val="00B75B8F"/>
    <w:rsid w:val="00B768FA"/>
    <w:rsid w:val="00B76BDF"/>
    <w:rsid w:val="00B76C80"/>
    <w:rsid w:val="00B775D0"/>
    <w:rsid w:val="00B7762E"/>
    <w:rsid w:val="00B77A65"/>
    <w:rsid w:val="00B77DEC"/>
    <w:rsid w:val="00B77E56"/>
    <w:rsid w:val="00B8008E"/>
    <w:rsid w:val="00B801E4"/>
    <w:rsid w:val="00B8047F"/>
    <w:rsid w:val="00B804CA"/>
    <w:rsid w:val="00B80764"/>
    <w:rsid w:val="00B808D7"/>
    <w:rsid w:val="00B8094C"/>
    <w:rsid w:val="00B81245"/>
    <w:rsid w:val="00B81339"/>
    <w:rsid w:val="00B81462"/>
    <w:rsid w:val="00B81546"/>
    <w:rsid w:val="00B818ED"/>
    <w:rsid w:val="00B81CEB"/>
    <w:rsid w:val="00B822A8"/>
    <w:rsid w:val="00B82513"/>
    <w:rsid w:val="00B827AF"/>
    <w:rsid w:val="00B82D81"/>
    <w:rsid w:val="00B831B7"/>
    <w:rsid w:val="00B835C6"/>
    <w:rsid w:val="00B83759"/>
    <w:rsid w:val="00B83A87"/>
    <w:rsid w:val="00B83D33"/>
    <w:rsid w:val="00B847AF"/>
    <w:rsid w:val="00B848A2"/>
    <w:rsid w:val="00B849F3"/>
    <w:rsid w:val="00B84B2B"/>
    <w:rsid w:val="00B84C38"/>
    <w:rsid w:val="00B85185"/>
    <w:rsid w:val="00B85310"/>
    <w:rsid w:val="00B85795"/>
    <w:rsid w:val="00B86072"/>
    <w:rsid w:val="00B86140"/>
    <w:rsid w:val="00B86656"/>
    <w:rsid w:val="00B86B63"/>
    <w:rsid w:val="00B8709F"/>
    <w:rsid w:val="00B87218"/>
    <w:rsid w:val="00B8787A"/>
    <w:rsid w:val="00B87C6E"/>
    <w:rsid w:val="00B9072C"/>
    <w:rsid w:val="00B90DB7"/>
    <w:rsid w:val="00B91AB0"/>
    <w:rsid w:val="00B91CDD"/>
    <w:rsid w:val="00B91E0B"/>
    <w:rsid w:val="00B920EE"/>
    <w:rsid w:val="00B92B41"/>
    <w:rsid w:val="00B92F48"/>
    <w:rsid w:val="00B9304C"/>
    <w:rsid w:val="00B93860"/>
    <w:rsid w:val="00B93AE8"/>
    <w:rsid w:val="00B94CB4"/>
    <w:rsid w:val="00B94CF7"/>
    <w:rsid w:val="00B94DBB"/>
    <w:rsid w:val="00B95133"/>
    <w:rsid w:val="00B95B74"/>
    <w:rsid w:val="00B95C9C"/>
    <w:rsid w:val="00B95FE9"/>
    <w:rsid w:val="00B96107"/>
    <w:rsid w:val="00B963AF"/>
    <w:rsid w:val="00B96664"/>
    <w:rsid w:val="00B96954"/>
    <w:rsid w:val="00B96B28"/>
    <w:rsid w:val="00B9705F"/>
    <w:rsid w:val="00B97A9C"/>
    <w:rsid w:val="00B97B20"/>
    <w:rsid w:val="00BA05B2"/>
    <w:rsid w:val="00BA0E34"/>
    <w:rsid w:val="00BA114D"/>
    <w:rsid w:val="00BA2A18"/>
    <w:rsid w:val="00BA2E2C"/>
    <w:rsid w:val="00BA303D"/>
    <w:rsid w:val="00BA3793"/>
    <w:rsid w:val="00BA3981"/>
    <w:rsid w:val="00BA3E59"/>
    <w:rsid w:val="00BA3FC3"/>
    <w:rsid w:val="00BA4002"/>
    <w:rsid w:val="00BA41F8"/>
    <w:rsid w:val="00BA48E7"/>
    <w:rsid w:val="00BA4A2F"/>
    <w:rsid w:val="00BA5070"/>
    <w:rsid w:val="00BA50B3"/>
    <w:rsid w:val="00BA5141"/>
    <w:rsid w:val="00BA523A"/>
    <w:rsid w:val="00BA5877"/>
    <w:rsid w:val="00BA5C9C"/>
    <w:rsid w:val="00BA5D2A"/>
    <w:rsid w:val="00BA5F26"/>
    <w:rsid w:val="00BA6342"/>
    <w:rsid w:val="00BA6560"/>
    <w:rsid w:val="00BA68C0"/>
    <w:rsid w:val="00BA6CBB"/>
    <w:rsid w:val="00BA70F5"/>
    <w:rsid w:val="00BA7819"/>
    <w:rsid w:val="00BA79FE"/>
    <w:rsid w:val="00BB005E"/>
    <w:rsid w:val="00BB073E"/>
    <w:rsid w:val="00BB09C4"/>
    <w:rsid w:val="00BB0A24"/>
    <w:rsid w:val="00BB0C17"/>
    <w:rsid w:val="00BB0DC4"/>
    <w:rsid w:val="00BB0ED6"/>
    <w:rsid w:val="00BB1DC6"/>
    <w:rsid w:val="00BB2117"/>
    <w:rsid w:val="00BB24B0"/>
    <w:rsid w:val="00BB260F"/>
    <w:rsid w:val="00BB29FD"/>
    <w:rsid w:val="00BB2B6C"/>
    <w:rsid w:val="00BB2DE8"/>
    <w:rsid w:val="00BB2FF0"/>
    <w:rsid w:val="00BB3084"/>
    <w:rsid w:val="00BB3659"/>
    <w:rsid w:val="00BB3662"/>
    <w:rsid w:val="00BB3BFB"/>
    <w:rsid w:val="00BB3C37"/>
    <w:rsid w:val="00BB3C89"/>
    <w:rsid w:val="00BB3D28"/>
    <w:rsid w:val="00BB3F37"/>
    <w:rsid w:val="00BB43D8"/>
    <w:rsid w:val="00BB46E3"/>
    <w:rsid w:val="00BB4CA1"/>
    <w:rsid w:val="00BB4E45"/>
    <w:rsid w:val="00BB4E48"/>
    <w:rsid w:val="00BB50F9"/>
    <w:rsid w:val="00BB54F3"/>
    <w:rsid w:val="00BB5743"/>
    <w:rsid w:val="00BB58EE"/>
    <w:rsid w:val="00BB5901"/>
    <w:rsid w:val="00BB5ABF"/>
    <w:rsid w:val="00BB5E7D"/>
    <w:rsid w:val="00BB5FAE"/>
    <w:rsid w:val="00BB6405"/>
    <w:rsid w:val="00BB69CA"/>
    <w:rsid w:val="00BB6A26"/>
    <w:rsid w:val="00BB6DDE"/>
    <w:rsid w:val="00BB7703"/>
    <w:rsid w:val="00BB7B8E"/>
    <w:rsid w:val="00BC02B5"/>
    <w:rsid w:val="00BC03A9"/>
    <w:rsid w:val="00BC1069"/>
    <w:rsid w:val="00BC1416"/>
    <w:rsid w:val="00BC1810"/>
    <w:rsid w:val="00BC1837"/>
    <w:rsid w:val="00BC1852"/>
    <w:rsid w:val="00BC1E6B"/>
    <w:rsid w:val="00BC1EFD"/>
    <w:rsid w:val="00BC2056"/>
    <w:rsid w:val="00BC25BE"/>
    <w:rsid w:val="00BC26E8"/>
    <w:rsid w:val="00BC29E3"/>
    <w:rsid w:val="00BC2EDA"/>
    <w:rsid w:val="00BC30F9"/>
    <w:rsid w:val="00BC3359"/>
    <w:rsid w:val="00BC3953"/>
    <w:rsid w:val="00BC3ABD"/>
    <w:rsid w:val="00BC40BF"/>
    <w:rsid w:val="00BC416B"/>
    <w:rsid w:val="00BC4963"/>
    <w:rsid w:val="00BC4C21"/>
    <w:rsid w:val="00BC537B"/>
    <w:rsid w:val="00BC555E"/>
    <w:rsid w:val="00BC6302"/>
    <w:rsid w:val="00BC6579"/>
    <w:rsid w:val="00BC6ACE"/>
    <w:rsid w:val="00BC6F20"/>
    <w:rsid w:val="00BC7072"/>
    <w:rsid w:val="00BC73EC"/>
    <w:rsid w:val="00BC749B"/>
    <w:rsid w:val="00BD062F"/>
    <w:rsid w:val="00BD0FD2"/>
    <w:rsid w:val="00BD17AB"/>
    <w:rsid w:val="00BD19F6"/>
    <w:rsid w:val="00BD216F"/>
    <w:rsid w:val="00BD2263"/>
    <w:rsid w:val="00BD234B"/>
    <w:rsid w:val="00BD246D"/>
    <w:rsid w:val="00BD2530"/>
    <w:rsid w:val="00BD2C6C"/>
    <w:rsid w:val="00BD3356"/>
    <w:rsid w:val="00BD3374"/>
    <w:rsid w:val="00BD3625"/>
    <w:rsid w:val="00BD36EA"/>
    <w:rsid w:val="00BD3852"/>
    <w:rsid w:val="00BD3C07"/>
    <w:rsid w:val="00BD4B2A"/>
    <w:rsid w:val="00BD50AB"/>
    <w:rsid w:val="00BD5591"/>
    <w:rsid w:val="00BD5C8E"/>
    <w:rsid w:val="00BD5F37"/>
    <w:rsid w:val="00BD5F70"/>
    <w:rsid w:val="00BD6084"/>
    <w:rsid w:val="00BD6126"/>
    <w:rsid w:val="00BD655A"/>
    <w:rsid w:val="00BD66BD"/>
    <w:rsid w:val="00BD66E4"/>
    <w:rsid w:val="00BD6F33"/>
    <w:rsid w:val="00BD6F93"/>
    <w:rsid w:val="00BD70F0"/>
    <w:rsid w:val="00BD7390"/>
    <w:rsid w:val="00BD73EC"/>
    <w:rsid w:val="00BD7847"/>
    <w:rsid w:val="00BD7ABB"/>
    <w:rsid w:val="00BD7B36"/>
    <w:rsid w:val="00BD7C70"/>
    <w:rsid w:val="00BD7E7A"/>
    <w:rsid w:val="00BE0202"/>
    <w:rsid w:val="00BE07AA"/>
    <w:rsid w:val="00BE0AA7"/>
    <w:rsid w:val="00BE0D80"/>
    <w:rsid w:val="00BE0EAA"/>
    <w:rsid w:val="00BE116F"/>
    <w:rsid w:val="00BE13FE"/>
    <w:rsid w:val="00BE158A"/>
    <w:rsid w:val="00BE226F"/>
    <w:rsid w:val="00BE22CE"/>
    <w:rsid w:val="00BE254A"/>
    <w:rsid w:val="00BE27DB"/>
    <w:rsid w:val="00BE2DBA"/>
    <w:rsid w:val="00BE2F11"/>
    <w:rsid w:val="00BE3324"/>
    <w:rsid w:val="00BE3B0E"/>
    <w:rsid w:val="00BE3B2F"/>
    <w:rsid w:val="00BE4272"/>
    <w:rsid w:val="00BE4931"/>
    <w:rsid w:val="00BE4F49"/>
    <w:rsid w:val="00BE58C6"/>
    <w:rsid w:val="00BE5A85"/>
    <w:rsid w:val="00BE5B6F"/>
    <w:rsid w:val="00BE5D39"/>
    <w:rsid w:val="00BE5EB7"/>
    <w:rsid w:val="00BE5F2F"/>
    <w:rsid w:val="00BE644A"/>
    <w:rsid w:val="00BE67E7"/>
    <w:rsid w:val="00BE6D16"/>
    <w:rsid w:val="00BE725A"/>
    <w:rsid w:val="00BE7263"/>
    <w:rsid w:val="00BE75D5"/>
    <w:rsid w:val="00BE7DA3"/>
    <w:rsid w:val="00BE7F5F"/>
    <w:rsid w:val="00BF01F0"/>
    <w:rsid w:val="00BF0614"/>
    <w:rsid w:val="00BF0709"/>
    <w:rsid w:val="00BF0D91"/>
    <w:rsid w:val="00BF0E83"/>
    <w:rsid w:val="00BF1010"/>
    <w:rsid w:val="00BF10DD"/>
    <w:rsid w:val="00BF209C"/>
    <w:rsid w:val="00BF2442"/>
    <w:rsid w:val="00BF28DF"/>
    <w:rsid w:val="00BF2AE1"/>
    <w:rsid w:val="00BF2E3B"/>
    <w:rsid w:val="00BF33A7"/>
    <w:rsid w:val="00BF34A0"/>
    <w:rsid w:val="00BF35F5"/>
    <w:rsid w:val="00BF3C28"/>
    <w:rsid w:val="00BF3D87"/>
    <w:rsid w:val="00BF3DB5"/>
    <w:rsid w:val="00BF40B8"/>
    <w:rsid w:val="00BF44BB"/>
    <w:rsid w:val="00BF46E2"/>
    <w:rsid w:val="00BF4919"/>
    <w:rsid w:val="00BF542A"/>
    <w:rsid w:val="00BF6033"/>
    <w:rsid w:val="00BF6111"/>
    <w:rsid w:val="00BF6776"/>
    <w:rsid w:val="00BF7D90"/>
    <w:rsid w:val="00C001F6"/>
    <w:rsid w:val="00C00429"/>
    <w:rsid w:val="00C00681"/>
    <w:rsid w:val="00C008A3"/>
    <w:rsid w:val="00C01827"/>
    <w:rsid w:val="00C01A05"/>
    <w:rsid w:val="00C01DBD"/>
    <w:rsid w:val="00C02289"/>
    <w:rsid w:val="00C0236E"/>
    <w:rsid w:val="00C02574"/>
    <w:rsid w:val="00C026F6"/>
    <w:rsid w:val="00C029A2"/>
    <w:rsid w:val="00C03A3A"/>
    <w:rsid w:val="00C03A92"/>
    <w:rsid w:val="00C04089"/>
    <w:rsid w:val="00C0489D"/>
    <w:rsid w:val="00C04B9D"/>
    <w:rsid w:val="00C05081"/>
    <w:rsid w:val="00C05159"/>
    <w:rsid w:val="00C052B4"/>
    <w:rsid w:val="00C0559F"/>
    <w:rsid w:val="00C05D77"/>
    <w:rsid w:val="00C05F47"/>
    <w:rsid w:val="00C06093"/>
    <w:rsid w:val="00C06337"/>
    <w:rsid w:val="00C068AE"/>
    <w:rsid w:val="00C068D7"/>
    <w:rsid w:val="00C069FC"/>
    <w:rsid w:val="00C06C40"/>
    <w:rsid w:val="00C0741A"/>
    <w:rsid w:val="00C07AC4"/>
    <w:rsid w:val="00C07C0B"/>
    <w:rsid w:val="00C106E4"/>
    <w:rsid w:val="00C10E7F"/>
    <w:rsid w:val="00C111AD"/>
    <w:rsid w:val="00C112F6"/>
    <w:rsid w:val="00C11AE9"/>
    <w:rsid w:val="00C11C60"/>
    <w:rsid w:val="00C11DA7"/>
    <w:rsid w:val="00C11F69"/>
    <w:rsid w:val="00C125ED"/>
    <w:rsid w:val="00C12FE8"/>
    <w:rsid w:val="00C13057"/>
    <w:rsid w:val="00C1307D"/>
    <w:rsid w:val="00C13CE2"/>
    <w:rsid w:val="00C14672"/>
    <w:rsid w:val="00C14907"/>
    <w:rsid w:val="00C14FFB"/>
    <w:rsid w:val="00C1519D"/>
    <w:rsid w:val="00C15AE7"/>
    <w:rsid w:val="00C15C3A"/>
    <w:rsid w:val="00C15D4D"/>
    <w:rsid w:val="00C161A7"/>
    <w:rsid w:val="00C165C0"/>
    <w:rsid w:val="00C167C0"/>
    <w:rsid w:val="00C168C9"/>
    <w:rsid w:val="00C16A1B"/>
    <w:rsid w:val="00C16B30"/>
    <w:rsid w:val="00C16E4B"/>
    <w:rsid w:val="00C16EBF"/>
    <w:rsid w:val="00C16ED5"/>
    <w:rsid w:val="00C17943"/>
    <w:rsid w:val="00C17DD4"/>
    <w:rsid w:val="00C20383"/>
    <w:rsid w:val="00C203AE"/>
    <w:rsid w:val="00C2043D"/>
    <w:rsid w:val="00C208CD"/>
    <w:rsid w:val="00C20B1B"/>
    <w:rsid w:val="00C20E49"/>
    <w:rsid w:val="00C20F2C"/>
    <w:rsid w:val="00C21024"/>
    <w:rsid w:val="00C21370"/>
    <w:rsid w:val="00C21510"/>
    <w:rsid w:val="00C21C1C"/>
    <w:rsid w:val="00C2205C"/>
    <w:rsid w:val="00C2272E"/>
    <w:rsid w:val="00C2278B"/>
    <w:rsid w:val="00C22A41"/>
    <w:rsid w:val="00C22D95"/>
    <w:rsid w:val="00C22DFB"/>
    <w:rsid w:val="00C22E82"/>
    <w:rsid w:val="00C232EB"/>
    <w:rsid w:val="00C2338B"/>
    <w:rsid w:val="00C23677"/>
    <w:rsid w:val="00C23CF8"/>
    <w:rsid w:val="00C23E8E"/>
    <w:rsid w:val="00C23FE3"/>
    <w:rsid w:val="00C243B5"/>
    <w:rsid w:val="00C2469D"/>
    <w:rsid w:val="00C248EF"/>
    <w:rsid w:val="00C24D04"/>
    <w:rsid w:val="00C24E83"/>
    <w:rsid w:val="00C250BF"/>
    <w:rsid w:val="00C25436"/>
    <w:rsid w:val="00C25A93"/>
    <w:rsid w:val="00C25CA8"/>
    <w:rsid w:val="00C25D26"/>
    <w:rsid w:val="00C260C5"/>
    <w:rsid w:val="00C269E6"/>
    <w:rsid w:val="00C3063C"/>
    <w:rsid w:val="00C30880"/>
    <w:rsid w:val="00C3216C"/>
    <w:rsid w:val="00C32489"/>
    <w:rsid w:val="00C32492"/>
    <w:rsid w:val="00C32500"/>
    <w:rsid w:val="00C327B6"/>
    <w:rsid w:val="00C32ADD"/>
    <w:rsid w:val="00C32EBB"/>
    <w:rsid w:val="00C33020"/>
    <w:rsid w:val="00C33076"/>
    <w:rsid w:val="00C331AE"/>
    <w:rsid w:val="00C34A1F"/>
    <w:rsid w:val="00C34DBA"/>
    <w:rsid w:val="00C34DC1"/>
    <w:rsid w:val="00C35929"/>
    <w:rsid w:val="00C36304"/>
    <w:rsid w:val="00C3631B"/>
    <w:rsid w:val="00C36320"/>
    <w:rsid w:val="00C36333"/>
    <w:rsid w:val="00C363F6"/>
    <w:rsid w:val="00C36454"/>
    <w:rsid w:val="00C36908"/>
    <w:rsid w:val="00C36DD7"/>
    <w:rsid w:val="00C36E71"/>
    <w:rsid w:val="00C37095"/>
    <w:rsid w:val="00C37598"/>
    <w:rsid w:val="00C4047E"/>
    <w:rsid w:val="00C406E5"/>
    <w:rsid w:val="00C406F5"/>
    <w:rsid w:val="00C407B6"/>
    <w:rsid w:val="00C40B40"/>
    <w:rsid w:val="00C40B78"/>
    <w:rsid w:val="00C40C47"/>
    <w:rsid w:val="00C40CB5"/>
    <w:rsid w:val="00C40CFB"/>
    <w:rsid w:val="00C40D4D"/>
    <w:rsid w:val="00C40E04"/>
    <w:rsid w:val="00C40E84"/>
    <w:rsid w:val="00C41103"/>
    <w:rsid w:val="00C41ACE"/>
    <w:rsid w:val="00C41C38"/>
    <w:rsid w:val="00C41CF8"/>
    <w:rsid w:val="00C42627"/>
    <w:rsid w:val="00C42E3D"/>
    <w:rsid w:val="00C42F64"/>
    <w:rsid w:val="00C4458A"/>
    <w:rsid w:val="00C4459F"/>
    <w:rsid w:val="00C447DB"/>
    <w:rsid w:val="00C447E6"/>
    <w:rsid w:val="00C45072"/>
    <w:rsid w:val="00C451A5"/>
    <w:rsid w:val="00C453F9"/>
    <w:rsid w:val="00C454B0"/>
    <w:rsid w:val="00C457DC"/>
    <w:rsid w:val="00C45853"/>
    <w:rsid w:val="00C45B3C"/>
    <w:rsid w:val="00C461D4"/>
    <w:rsid w:val="00C469A9"/>
    <w:rsid w:val="00C469AF"/>
    <w:rsid w:val="00C46BB1"/>
    <w:rsid w:val="00C46DAF"/>
    <w:rsid w:val="00C46F99"/>
    <w:rsid w:val="00C473DC"/>
    <w:rsid w:val="00C47C51"/>
    <w:rsid w:val="00C47EDA"/>
    <w:rsid w:val="00C47F1B"/>
    <w:rsid w:val="00C5048B"/>
    <w:rsid w:val="00C5166B"/>
    <w:rsid w:val="00C516E1"/>
    <w:rsid w:val="00C518EC"/>
    <w:rsid w:val="00C51D23"/>
    <w:rsid w:val="00C51D94"/>
    <w:rsid w:val="00C521E2"/>
    <w:rsid w:val="00C529FF"/>
    <w:rsid w:val="00C52E22"/>
    <w:rsid w:val="00C533CC"/>
    <w:rsid w:val="00C53A96"/>
    <w:rsid w:val="00C53CA0"/>
    <w:rsid w:val="00C541BB"/>
    <w:rsid w:val="00C5478A"/>
    <w:rsid w:val="00C54DA8"/>
    <w:rsid w:val="00C553A0"/>
    <w:rsid w:val="00C558CD"/>
    <w:rsid w:val="00C5606E"/>
    <w:rsid w:val="00C562BD"/>
    <w:rsid w:val="00C56794"/>
    <w:rsid w:val="00C56852"/>
    <w:rsid w:val="00C56913"/>
    <w:rsid w:val="00C571E2"/>
    <w:rsid w:val="00C5768D"/>
    <w:rsid w:val="00C57801"/>
    <w:rsid w:val="00C57BCD"/>
    <w:rsid w:val="00C57CF5"/>
    <w:rsid w:val="00C57E37"/>
    <w:rsid w:val="00C603EC"/>
    <w:rsid w:val="00C60568"/>
    <w:rsid w:val="00C609CC"/>
    <w:rsid w:val="00C60CC8"/>
    <w:rsid w:val="00C60E08"/>
    <w:rsid w:val="00C610F2"/>
    <w:rsid w:val="00C620B6"/>
    <w:rsid w:val="00C6240A"/>
    <w:rsid w:val="00C625D1"/>
    <w:rsid w:val="00C626B7"/>
    <w:rsid w:val="00C629F6"/>
    <w:rsid w:val="00C62A4A"/>
    <w:rsid w:val="00C62E26"/>
    <w:rsid w:val="00C62E82"/>
    <w:rsid w:val="00C62FF7"/>
    <w:rsid w:val="00C6302A"/>
    <w:rsid w:val="00C63FB9"/>
    <w:rsid w:val="00C640B1"/>
    <w:rsid w:val="00C64625"/>
    <w:rsid w:val="00C64835"/>
    <w:rsid w:val="00C651C0"/>
    <w:rsid w:val="00C651F5"/>
    <w:rsid w:val="00C65268"/>
    <w:rsid w:val="00C65495"/>
    <w:rsid w:val="00C65E1F"/>
    <w:rsid w:val="00C663EF"/>
    <w:rsid w:val="00C664CA"/>
    <w:rsid w:val="00C671FD"/>
    <w:rsid w:val="00C67341"/>
    <w:rsid w:val="00C6783A"/>
    <w:rsid w:val="00C70161"/>
    <w:rsid w:val="00C704AB"/>
    <w:rsid w:val="00C70EBD"/>
    <w:rsid w:val="00C712FC"/>
    <w:rsid w:val="00C7167F"/>
    <w:rsid w:val="00C7199A"/>
    <w:rsid w:val="00C71CAA"/>
    <w:rsid w:val="00C71EA1"/>
    <w:rsid w:val="00C72AE3"/>
    <w:rsid w:val="00C72BC3"/>
    <w:rsid w:val="00C72F2B"/>
    <w:rsid w:val="00C730F0"/>
    <w:rsid w:val="00C731AD"/>
    <w:rsid w:val="00C73558"/>
    <w:rsid w:val="00C73EFF"/>
    <w:rsid w:val="00C740FC"/>
    <w:rsid w:val="00C74628"/>
    <w:rsid w:val="00C74C19"/>
    <w:rsid w:val="00C75E7A"/>
    <w:rsid w:val="00C762AA"/>
    <w:rsid w:val="00C769AD"/>
    <w:rsid w:val="00C76AB8"/>
    <w:rsid w:val="00C76B53"/>
    <w:rsid w:val="00C76C9D"/>
    <w:rsid w:val="00C77329"/>
    <w:rsid w:val="00C7764B"/>
    <w:rsid w:val="00C7781B"/>
    <w:rsid w:val="00C77821"/>
    <w:rsid w:val="00C779FE"/>
    <w:rsid w:val="00C800D5"/>
    <w:rsid w:val="00C80D89"/>
    <w:rsid w:val="00C80FB4"/>
    <w:rsid w:val="00C817B7"/>
    <w:rsid w:val="00C81803"/>
    <w:rsid w:val="00C81B41"/>
    <w:rsid w:val="00C81C60"/>
    <w:rsid w:val="00C82D7E"/>
    <w:rsid w:val="00C8305B"/>
    <w:rsid w:val="00C830BB"/>
    <w:rsid w:val="00C83497"/>
    <w:rsid w:val="00C837E7"/>
    <w:rsid w:val="00C83BE9"/>
    <w:rsid w:val="00C83C37"/>
    <w:rsid w:val="00C83E27"/>
    <w:rsid w:val="00C841AE"/>
    <w:rsid w:val="00C84295"/>
    <w:rsid w:val="00C85609"/>
    <w:rsid w:val="00C859CF"/>
    <w:rsid w:val="00C85A97"/>
    <w:rsid w:val="00C85C77"/>
    <w:rsid w:val="00C85C9C"/>
    <w:rsid w:val="00C86048"/>
    <w:rsid w:val="00C867CA"/>
    <w:rsid w:val="00C86C88"/>
    <w:rsid w:val="00C86DD0"/>
    <w:rsid w:val="00C86E13"/>
    <w:rsid w:val="00C873C1"/>
    <w:rsid w:val="00C874A2"/>
    <w:rsid w:val="00C87626"/>
    <w:rsid w:val="00C87645"/>
    <w:rsid w:val="00C87771"/>
    <w:rsid w:val="00C87D89"/>
    <w:rsid w:val="00C9069B"/>
    <w:rsid w:val="00C9115C"/>
    <w:rsid w:val="00C91457"/>
    <w:rsid w:val="00C91938"/>
    <w:rsid w:val="00C919EC"/>
    <w:rsid w:val="00C919F3"/>
    <w:rsid w:val="00C91A2E"/>
    <w:rsid w:val="00C91C82"/>
    <w:rsid w:val="00C91EF0"/>
    <w:rsid w:val="00C92044"/>
    <w:rsid w:val="00C922F8"/>
    <w:rsid w:val="00C9243F"/>
    <w:rsid w:val="00C924DB"/>
    <w:rsid w:val="00C92BB4"/>
    <w:rsid w:val="00C93114"/>
    <w:rsid w:val="00C93727"/>
    <w:rsid w:val="00C9386F"/>
    <w:rsid w:val="00C93E12"/>
    <w:rsid w:val="00C94270"/>
    <w:rsid w:val="00C94691"/>
    <w:rsid w:val="00C946E7"/>
    <w:rsid w:val="00C949E8"/>
    <w:rsid w:val="00C94C8A"/>
    <w:rsid w:val="00C9566A"/>
    <w:rsid w:val="00C95C41"/>
    <w:rsid w:val="00C95C61"/>
    <w:rsid w:val="00C95D1F"/>
    <w:rsid w:val="00C9625F"/>
    <w:rsid w:val="00C963D8"/>
    <w:rsid w:val="00C967C0"/>
    <w:rsid w:val="00C96CB7"/>
    <w:rsid w:val="00C96F79"/>
    <w:rsid w:val="00C9724A"/>
    <w:rsid w:val="00C97B94"/>
    <w:rsid w:val="00C97CB5"/>
    <w:rsid w:val="00C97FA5"/>
    <w:rsid w:val="00C97FD1"/>
    <w:rsid w:val="00CA007F"/>
    <w:rsid w:val="00CA02F1"/>
    <w:rsid w:val="00CA069A"/>
    <w:rsid w:val="00CA0775"/>
    <w:rsid w:val="00CA09F3"/>
    <w:rsid w:val="00CA0A8F"/>
    <w:rsid w:val="00CA0CF5"/>
    <w:rsid w:val="00CA167D"/>
    <w:rsid w:val="00CA17B2"/>
    <w:rsid w:val="00CA181D"/>
    <w:rsid w:val="00CA1B9D"/>
    <w:rsid w:val="00CA21C7"/>
    <w:rsid w:val="00CA251A"/>
    <w:rsid w:val="00CA2DF9"/>
    <w:rsid w:val="00CA3131"/>
    <w:rsid w:val="00CA37BC"/>
    <w:rsid w:val="00CA3990"/>
    <w:rsid w:val="00CA3BAD"/>
    <w:rsid w:val="00CA3E87"/>
    <w:rsid w:val="00CA3F6D"/>
    <w:rsid w:val="00CA4DB8"/>
    <w:rsid w:val="00CA4DF0"/>
    <w:rsid w:val="00CA512B"/>
    <w:rsid w:val="00CA5284"/>
    <w:rsid w:val="00CA5618"/>
    <w:rsid w:val="00CA5627"/>
    <w:rsid w:val="00CA5961"/>
    <w:rsid w:val="00CA5DFE"/>
    <w:rsid w:val="00CA5ECC"/>
    <w:rsid w:val="00CA66F7"/>
    <w:rsid w:val="00CA696F"/>
    <w:rsid w:val="00CA6BFF"/>
    <w:rsid w:val="00CA76FE"/>
    <w:rsid w:val="00CA7A77"/>
    <w:rsid w:val="00CA7AF8"/>
    <w:rsid w:val="00CA7B34"/>
    <w:rsid w:val="00CB0342"/>
    <w:rsid w:val="00CB07D3"/>
    <w:rsid w:val="00CB0E1C"/>
    <w:rsid w:val="00CB0F04"/>
    <w:rsid w:val="00CB1456"/>
    <w:rsid w:val="00CB21B2"/>
    <w:rsid w:val="00CB2437"/>
    <w:rsid w:val="00CB26D4"/>
    <w:rsid w:val="00CB2EBF"/>
    <w:rsid w:val="00CB3166"/>
    <w:rsid w:val="00CB32F0"/>
    <w:rsid w:val="00CB39ED"/>
    <w:rsid w:val="00CB429A"/>
    <w:rsid w:val="00CB45F5"/>
    <w:rsid w:val="00CB46E2"/>
    <w:rsid w:val="00CB4A9A"/>
    <w:rsid w:val="00CB4B80"/>
    <w:rsid w:val="00CB4C99"/>
    <w:rsid w:val="00CB4E4B"/>
    <w:rsid w:val="00CB50A8"/>
    <w:rsid w:val="00CB5308"/>
    <w:rsid w:val="00CB552F"/>
    <w:rsid w:val="00CB5652"/>
    <w:rsid w:val="00CB56B5"/>
    <w:rsid w:val="00CB5866"/>
    <w:rsid w:val="00CB5AFD"/>
    <w:rsid w:val="00CB5CC5"/>
    <w:rsid w:val="00CB5FFE"/>
    <w:rsid w:val="00CB6242"/>
    <w:rsid w:val="00CB68A5"/>
    <w:rsid w:val="00CB6C85"/>
    <w:rsid w:val="00CB7323"/>
    <w:rsid w:val="00CC00AE"/>
    <w:rsid w:val="00CC0299"/>
    <w:rsid w:val="00CC065B"/>
    <w:rsid w:val="00CC0958"/>
    <w:rsid w:val="00CC0A04"/>
    <w:rsid w:val="00CC173A"/>
    <w:rsid w:val="00CC1C5C"/>
    <w:rsid w:val="00CC1E6C"/>
    <w:rsid w:val="00CC20D9"/>
    <w:rsid w:val="00CC2185"/>
    <w:rsid w:val="00CC22D4"/>
    <w:rsid w:val="00CC245B"/>
    <w:rsid w:val="00CC2586"/>
    <w:rsid w:val="00CC28EC"/>
    <w:rsid w:val="00CC2E16"/>
    <w:rsid w:val="00CC325C"/>
    <w:rsid w:val="00CC3264"/>
    <w:rsid w:val="00CC36AB"/>
    <w:rsid w:val="00CC3FC6"/>
    <w:rsid w:val="00CC40CD"/>
    <w:rsid w:val="00CC4128"/>
    <w:rsid w:val="00CC493D"/>
    <w:rsid w:val="00CC4A14"/>
    <w:rsid w:val="00CC4A40"/>
    <w:rsid w:val="00CC4BC2"/>
    <w:rsid w:val="00CC548A"/>
    <w:rsid w:val="00CC5B33"/>
    <w:rsid w:val="00CC5C6F"/>
    <w:rsid w:val="00CC5D80"/>
    <w:rsid w:val="00CC6249"/>
    <w:rsid w:val="00CC634D"/>
    <w:rsid w:val="00CC6430"/>
    <w:rsid w:val="00CC6760"/>
    <w:rsid w:val="00CC6AF0"/>
    <w:rsid w:val="00CC6F8A"/>
    <w:rsid w:val="00CC6FF1"/>
    <w:rsid w:val="00CC7144"/>
    <w:rsid w:val="00CC7505"/>
    <w:rsid w:val="00CC78C9"/>
    <w:rsid w:val="00CC791C"/>
    <w:rsid w:val="00CC7A82"/>
    <w:rsid w:val="00CD06B9"/>
    <w:rsid w:val="00CD0BE4"/>
    <w:rsid w:val="00CD0C11"/>
    <w:rsid w:val="00CD0DF4"/>
    <w:rsid w:val="00CD11B3"/>
    <w:rsid w:val="00CD179A"/>
    <w:rsid w:val="00CD1CCD"/>
    <w:rsid w:val="00CD20F1"/>
    <w:rsid w:val="00CD2319"/>
    <w:rsid w:val="00CD2BEA"/>
    <w:rsid w:val="00CD2BED"/>
    <w:rsid w:val="00CD2F68"/>
    <w:rsid w:val="00CD3152"/>
    <w:rsid w:val="00CD31D1"/>
    <w:rsid w:val="00CD3205"/>
    <w:rsid w:val="00CD3351"/>
    <w:rsid w:val="00CD3641"/>
    <w:rsid w:val="00CD388C"/>
    <w:rsid w:val="00CD3A7C"/>
    <w:rsid w:val="00CD3DBF"/>
    <w:rsid w:val="00CD3F21"/>
    <w:rsid w:val="00CD517A"/>
    <w:rsid w:val="00CD51A7"/>
    <w:rsid w:val="00CD52CD"/>
    <w:rsid w:val="00CD5670"/>
    <w:rsid w:val="00CD56A0"/>
    <w:rsid w:val="00CD600A"/>
    <w:rsid w:val="00CD619A"/>
    <w:rsid w:val="00CD61A1"/>
    <w:rsid w:val="00CD63E2"/>
    <w:rsid w:val="00CD664E"/>
    <w:rsid w:val="00CD751D"/>
    <w:rsid w:val="00CD7AE4"/>
    <w:rsid w:val="00CE0708"/>
    <w:rsid w:val="00CE089A"/>
    <w:rsid w:val="00CE0A08"/>
    <w:rsid w:val="00CE0EBD"/>
    <w:rsid w:val="00CE1294"/>
    <w:rsid w:val="00CE1628"/>
    <w:rsid w:val="00CE1721"/>
    <w:rsid w:val="00CE23CD"/>
    <w:rsid w:val="00CE250B"/>
    <w:rsid w:val="00CE2854"/>
    <w:rsid w:val="00CE28F5"/>
    <w:rsid w:val="00CE2A02"/>
    <w:rsid w:val="00CE2B33"/>
    <w:rsid w:val="00CE2E8A"/>
    <w:rsid w:val="00CE2EF4"/>
    <w:rsid w:val="00CE3186"/>
    <w:rsid w:val="00CE32E9"/>
    <w:rsid w:val="00CE344C"/>
    <w:rsid w:val="00CE3831"/>
    <w:rsid w:val="00CE40D7"/>
    <w:rsid w:val="00CE44DF"/>
    <w:rsid w:val="00CE4749"/>
    <w:rsid w:val="00CE4CD9"/>
    <w:rsid w:val="00CE5255"/>
    <w:rsid w:val="00CE57BB"/>
    <w:rsid w:val="00CE5AD4"/>
    <w:rsid w:val="00CE5C46"/>
    <w:rsid w:val="00CE5D0D"/>
    <w:rsid w:val="00CE6341"/>
    <w:rsid w:val="00CE636F"/>
    <w:rsid w:val="00CE6649"/>
    <w:rsid w:val="00CE6E06"/>
    <w:rsid w:val="00CE704D"/>
    <w:rsid w:val="00CE7A87"/>
    <w:rsid w:val="00CE7CA1"/>
    <w:rsid w:val="00CE7D34"/>
    <w:rsid w:val="00CF24AD"/>
    <w:rsid w:val="00CF25E4"/>
    <w:rsid w:val="00CF3F2E"/>
    <w:rsid w:val="00CF4262"/>
    <w:rsid w:val="00CF4475"/>
    <w:rsid w:val="00CF44D5"/>
    <w:rsid w:val="00CF4608"/>
    <w:rsid w:val="00CF4E3E"/>
    <w:rsid w:val="00CF5154"/>
    <w:rsid w:val="00CF5171"/>
    <w:rsid w:val="00CF5482"/>
    <w:rsid w:val="00CF58B4"/>
    <w:rsid w:val="00CF5B4A"/>
    <w:rsid w:val="00CF5E40"/>
    <w:rsid w:val="00CF62C1"/>
    <w:rsid w:val="00CF6476"/>
    <w:rsid w:val="00CF674E"/>
    <w:rsid w:val="00CF69DF"/>
    <w:rsid w:val="00CF7005"/>
    <w:rsid w:val="00CF70D7"/>
    <w:rsid w:val="00D008B5"/>
    <w:rsid w:val="00D00946"/>
    <w:rsid w:val="00D00D73"/>
    <w:rsid w:val="00D019F9"/>
    <w:rsid w:val="00D01D31"/>
    <w:rsid w:val="00D02115"/>
    <w:rsid w:val="00D0232E"/>
    <w:rsid w:val="00D02428"/>
    <w:rsid w:val="00D02A77"/>
    <w:rsid w:val="00D02BFA"/>
    <w:rsid w:val="00D02E5C"/>
    <w:rsid w:val="00D02FF1"/>
    <w:rsid w:val="00D03007"/>
    <w:rsid w:val="00D037DC"/>
    <w:rsid w:val="00D03840"/>
    <w:rsid w:val="00D03E37"/>
    <w:rsid w:val="00D03E97"/>
    <w:rsid w:val="00D04146"/>
    <w:rsid w:val="00D04493"/>
    <w:rsid w:val="00D04B3A"/>
    <w:rsid w:val="00D04D9F"/>
    <w:rsid w:val="00D05339"/>
    <w:rsid w:val="00D05C38"/>
    <w:rsid w:val="00D05E10"/>
    <w:rsid w:val="00D0609D"/>
    <w:rsid w:val="00D0618C"/>
    <w:rsid w:val="00D0618D"/>
    <w:rsid w:val="00D063A1"/>
    <w:rsid w:val="00D071E0"/>
    <w:rsid w:val="00D074E0"/>
    <w:rsid w:val="00D100E6"/>
    <w:rsid w:val="00D10598"/>
    <w:rsid w:val="00D106A6"/>
    <w:rsid w:val="00D109E7"/>
    <w:rsid w:val="00D110C4"/>
    <w:rsid w:val="00D1162E"/>
    <w:rsid w:val="00D12711"/>
    <w:rsid w:val="00D13176"/>
    <w:rsid w:val="00D13577"/>
    <w:rsid w:val="00D13BDC"/>
    <w:rsid w:val="00D13BE2"/>
    <w:rsid w:val="00D14110"/>
    <w:rsid w:val="00D14271"/>
    <w:rsid w:val="00D14CD6"/>
    <w:rsid w:val="00D150CA"/>
    <w:rsid w:val="00D151A0"/>
    <w:rsid w:val="00D15525"/>
    <w:rsid w:val="00D1572A"/>
    <w:rsid w:val="00D157A6"/>
    <w:rsid w:val="00D15B02"/>
    <w:rsid w:val="00D15C44"/>
    <w:rsid w:val="00D15F39"/>
    <w:rsid w:val="00D15F3E"/>
    <w:rsid w:val="00D15FE1"/>
    <w:rsid w:val="00D16528"/>
    <w:rsid w:val="00D16922"/>
    <w:rsid w:val="00D16E86"/>
    <w:rsid w:val="00D16F4F"/>
    <w:rsid w:val="00D170B5"/>
    <w:rsid w:val="00D174AF"/>
    <w:rsid w:val="00D17972"/>
    <w:rsid w:val="00D17E22"/>
    <w:rsid w:val="00D20011"/>
    <w:rsid w:val="00D200AA"/>
    <w:rsid w:val="00D20BAA"/>
    <w:rsid w:val="00D212FF"/>
    <w:rsid w:val="00D2175E"/>
    <w:rsid w:val="00D21A95"/>
    <w:rsid w:val="00D21B0F"/>
    <w:rsid w:val="00D21C01"/>
    <w:rsid w:val="00D21F17"/>
    <w:rsid w:val="00D2222C"/>
    <w:rsid w:val="00D2356E"/>
    <w:rsid w:val="00D23BEA"/>
    <w:rsid w:val="00D23F7D"/>
    <w:rsid w:val="00D242F0"/>
    <w:rsid w:val="00D243AC"/>
    <w:rsid w:val="00D24C44"/>
    <w:rsid w:val="00D24E57"/>
    <w:rsid w:val="00D2513C"/>
    <w:rsid w:val="00D25484"/>
    <w:rsid w:val="00D2553B"/>
    <w:rsid w:val="00D2559F"/>
    <w:rsid w:val="00D25625"/>
    <w:rsid w:val="00D25891"/>
    <w:rsid w:val="00D25DB4"/>
    <w:rsid w:val="00D25E0A"/>
    <w:rsid w:val="00D25E25"/>
    <w:rsid w:val="00D26162"/>
    <w:rsid w:val="00D263BC"/>
    <w:rsid w:val="00D267E4"/>
    <w:rsid w:val="00D26C7F"/>
    <w:rsid w:val="00D27178"/>
    <w:rsid w:val="00D2726E"/>
    <w:rsid w:val="00D27408"/>
    <w:rsid w:val="00D27585"/>
    <w:rsid w:val="00D27961"/>
    <w:rsid w:val="00D27B87"/>
    <w:rsid w:val="00D27C4D"/>
    <w:rsid w:val="00D27C8A"/>
    <w:rsid w:val="00D27D15"/>
    <w:rsid w:val="00D27F90"/>
    <w:rsid w:val="00D30518"/>
    <w:rsid w:val="00D3069D"/>
    <w:rsid w:val="00D30A61"/>
    <w:rsid w:val="00D30D28"/>
    <w:rsid w:val="00D30E1B"/>
    <w:rsid w:val="00D31087"/>
    <w:rsid w:val="00D312BD"/>
    <w:rsid w:val="00D313F1"/>
    <w:rsid w:val="00D3183F"/>
    <w:rsid w:val="00D31CCC"/>
    <w:rsid w:val="00D32152"/>
    <w:rsid w:val="00D323DC"/>
    <w:rsid w:val="00D3242E"/>
    <w:rsid w:val="00D3256F"/>
    <w:rsid w:val="00D32CCB"/>
    <w:rsid w:val="00D331AB"/>
    <w:rsid w:val="00D336CF"/>
    <w:rsid w:val="00D3370B"/>
    <w:rsid w:val="00D3438E"/>
    <w:rsid w:val="00D344B2"/>
    <w:rsid w:val="00D34688"/>
    <w:rsid w:val="00D34816"/>
    <w:rsid w:val="00D34AB2"/>
    <w:rsid w:val="00D34F6D"/>
    <w:rsid w:val="00D35CD8"/>
    <w:rsid w:val="00D364C8"/>
    <w:rsid w:val="00D36797"/>
    <w:rsid w:val="00D36D63"/>
    <w:rsid w:val="00D36E85"/>
    <w:rsid w:val="00D3706D"/>
    <w:rsid w:val="00D37496"/>
    <w:rsid w:val="00D37730"/>
    <w:rsid w:val="00D37847"/>
    <w:rsid w:val="00D3786C"/>
    <w:rsid w:val="00D401F3"/>
    <w:rsid w:val="00D4055E"/>
    <w:rsid w:val="00D411BF"/>
    <w:rsid w:val="00D4125A"/>
    <w:rsid w:val="00D41596"/>
    <w:rsid w:val="00D41682"/>
    <w:rsid w:val="00D41915"/>
    <w:rsid w:val="00D41D91"/>
    <w:rsid w:val="00D4217A"/>
    <w:rsid w:val="00D4230B"/>
    <w:rsid w:val="00D42498"/>
    <w:rsid w:val="00D42551"/>
    <w:rsid w:val="00D42882"/>
    <w:rsid w:val="00D42C62"/>
    <w:rsid w:val="00D42D82"/>
    <w:rsid w:val="00D42FF6"/>
    <w:rsid w:val="00D43269"/>
    <w:rsid w:val="00D4376D"/>
    <w:rsid w:val="00D439A8"/>
    <w:rsid w:val="00D43A19"/>
    <w:rsid w:val="00D43CEC"/>
    <w:rsid w:val="00D43D66"/>
    <w:rsid w:val="00D43E41"/>
    <w:rsid w:val="00D448E8"/>
    <w:rsid w:val="00D44BD2"/>
    <w:rsid w:val="00D452FD"/>
    <w:rsid w:val="00D4570E"/>
    <w:rsid w:val="00D45DC4"/>
    <w:rsid w:val="00D4629F"/>
    <w:rsid w:val="00D468E9"/>
    <w:rsid w:val="00D47682"/>
    <w:rsid w:val="00D503A4"/>
    <w:rsid w:val="00D50424"/>
    <w:rsid w:val="00D5058A"/>
    <w:rsid w:val="00D50692"/>
    <w:rsid w:val="00D5088F"/>
    <w:rsid w:val="00D51685"/>
    <w:rsid w:val="00D51B3D"/>
    <w:rsid w:val="00D522F4"/>
    <w:rsid w:val="00D52BA6"/>
    <w:rsid w:val="00D52BA7"/>
    <w:rsid w:val="00D52BCC"/>
    <w:rsid w:val="00D530BC"/>
    <w:rsid w:val="00D53772"/>
    <w:rsid w:val="00D5399C"/>
    <w:rsid w:val="00D53AE9"/>
    <w:rsid w:val="00D542EA"/>
    <w:rsid w:val="00D545AC"/>
    <w:rsid w:val="00D54911"/>
    <w:rsid w:val="00D54CF4"/>
    <w:rsid w:val="00D54D3A"/>
    <w:rsid w:val="00D55D09"/>
    <w:rsid w:val="00D55F66"/>
    <w:rsid w:val="00D56357"/>
    <w:rsid w:val="00D56386"/>
    <w:rsid w:val="00D5655C"/>
    <w:rsid w:val="00D56657"/>
    <w:rsid w:val="00D566D8"/>
    <w:rsid w:val="00D56990"/>
    <w:rsid w:val="00D56ABA"/>
    <w:rsid w:val="00D56E9B"/>
    <w:rsid w:val="00D57C77"/>
    <w:rsid w:val="00D57CEF"/>
    <w:rsid w:val="00D57E8F"/>
    <w:rsid w:val="00D60119"/>
    <w:rsid w:val="00D60200"/>
    <w:rsid w:val="00D6023A"/>
    <w:rsid w:val="00D602D0"/>
    <w:rsid w:val="00D60516"/>
    <w:rsid w:val="00D606AD"/>
    <w:rsid w:val="00D609B2"/>
    <w:rsid w:val="00D60C66"/>
    <w:rsid w:val="00D60D8C"/>
    <w:rsid w:val="00D60F14"/>
    <w:rsid w:val="00D60F4E"/>
    <w:rsid w:val="00D61002"/>
    <w:rsid w:val="00D6125F"/>
    <w:rsid w:val="00D614D9"/>
    <w:rsid w:val="00D6164F"/>
    <w:rsid w:val="00D61BB0"/>
    <w:rsid w:val="00D6223E"/>
    <w:rsid w:val="00D6224A"/>
    <w:rsid w:val="00D622EB"/>
    <w:rsid w:val="00D62811"/>
    <w:rsid w:val="00D62B01"/>
    <w:rsid w:val="00D631F7"/>
    <w:rsid w:val="00D6334A"/>
    <w:rsid w:val="00D63363"/>
    <w:rsid w:val="00D638DA"/>
    <w:rsid w:val="00D63A3C"/>
    <w:rsid w:val="00D63B1D"/>
    <w:rsid w:val="00D63E26"/>
    <w:rsid w:val="00D63E3F"/>
    <w:rsid w:val="00D64090"/>
    <w:rsid w:val="00D64146"/>
    <w:rsid w:val="00D641E1"/>
    <w:rsid w:val="00D642AF"/>
    <w:rsid w:val="00D6444A"/>
    <w:rsid w:val="00D644C3"/>
    <w:rsid w:val="00D650A4"/>
    <w:rsid w:val="00D65185"/>
    <w:rsid w:val="00D652D0"/>
    <w:rsid w:val="00D65558"/>
    <w:rsid w:val="00D66049"/>
    <w:rsid w:val="00D660ED"/>
    <w:rsid w:val="00D663DF"/>
    <w:rsid w:val="00D66808"/>
    <w:rsid w:val="00D66B9C"/>
    <w:rsid w:val="00D66CA6"/>
    <w:rsid w:val="00D66F7E"/>
    <w:rsid w:val="00D6723A"/>
    <w:rsid w:val="00D67879"/>
    <w:rsid w:val="00D678B5"/>
    <w:rsid w:val="00D70857"/>
    <w:rsid w:val="00D708D7"/>
    <w:rsid w:val="00D71937"/>
    <w:rsid w:val="00D71B58"/>
    <w:rsid w:val="00D71BE0"/>
    <w:rsid w:val="00D72890"/>
    <w:rsid w:val="00D72C07"/>
    <w:rsid w:val="00D72C52"/>
    <w:rsid w:val="00D72E0E"/>
    <w:rsid w:val="00D733D6"/>
    <w:rsid w:val="00D738C7"/>
    <w:rsid w:val="00D73BDE"/>
    <w:rsid w:val="00D73E40"/>
    <w:rsid w:val="00D75331"/>
    <w:rsid w:val="00D754A8"/>
    <w:rsid w:val="00D76149"/>
    <w:rsid w:val="00D7622C"/>
    <w:rsid w:val="00D767D7"/>
    <w:rsid w:val="00D76942"/>
    <w:rsid w:val="00D76D6A"/>
    <w:rsid w:val="00D76F0F"/>
    <w:rsid w:val="00D7711A"/>
    <w:rsid w:val="00D77448"/>
    <w:rsid w:val="00D77A62"/>
    <w:rsid w:val="00D77ACB"/>
    <w:rsid w:val="00D77B65"/>
    <w:rsid w:val="00D80195"/>
    <w:rsid w:val="00D80233"/>
    <w:rsid w:val="00D803B9"/>
    <w:rsid w:val="00D8091D"/>
    <w:rsid w:val="00D80BA3"/>
    <w:rsid w:val="00D8100E"/>
    <w:rsid w:val="00D811CE"/>
    <w:rsid w:val="00D81295"/>
    <w:rsid w:val="00D81847"/>
    <w:rsid w:val="00D81A4D"/>
    <w:rsid w:val="00D81AF1"/>
    <w:rsid w:val="00D81B6A"/>
    <w:rsid w:val="00D81D95"/>
    <w:rsid w:val="00D81FCB"/>
    <w:rsid w:val="00D824F7"/>
    <w:rsid w:val="00D82A78"/>
    <w:rsid w:val="00D831D2"/>
    <w:rsid w:val="00D832C7"/>
    <w:rsid w:val="00D83800"/>
    <w:rsid w:val="00D8383B"/>
    <w:rsid w:val="00D83893"/>
    <w:rsid w:val="00D84972"/>
    <w:rsid w:val="00D84CE2"/>
    <w:rsid w:val="00D84DA5"/>
    <w:rsid w:val="00D84F1F"/>
    <w:rsid w:val="00D854DC"/>
    <w:rsid w:val="00D857A6"/>
    <w:rsid w:val="00D8611F"/>
    <w:rsid w:val="00D863AE"/>
    <w:rsid w:val="00D864A8"/>
    <w:rsid w:val="00D86C04"/>
    <w:rsid w:val="00D86CBA"/>
    <w:rsid w:val="00D86CC3"/>
    <w:rsid w:val="00D87691"/>
    <w:rsid w:val="00D87932"/>
    <w:rsid w:val="00D87B5F"/>
    <w:rsid w:val="00D9035B"/>
    <w:rsid w:val="00D90851"/>
    <w:rsid w:val="00D90903"/>
    <w:rsid w:val="00D910E1"/>
    <w:rsid w:val="00D91814"/>
    <w:rsid w:val="00D920AD"/>
    <w:rsid w:val="00D92350"/>
    <w:rsid w:val="00D927A4"/>
    <w:rsid w:val="00D92AFC"/>
    <w:rsid w:val="00D93A2C"/>
    <w:rsid w:val="00D93D7C"/>
    <w:rsid w:val="00D941A1"/>
    <w:rsid w:val="00D946FC"/>
    <w:rsid w:val="00D949CA"/>
    <w:rsid w:val="00D951A1"/>
    <w:rsid w:val="00D9575E"/>
    <w:rsid w:val="00D95869"/>
    <w:rsid w:val="00D95A45"/>
    <w:rsid w:val="00D95A58"/>
    <w:rsid w:val="00D95D83"/>
    <w:rsid w:val="00D963C5"/>
    <w:rsid w:val="00D965C7"/>
    <w:rsid w:val="00D96CC3"/>
    <w:rsid w:val="00D9703E"/>
    <w:rsid w:val="00D971D6"/>
    <w:rsid w:val="00D97A08"/>
    <w:rsid w:val="00D97A20"/>
    <w:rsid w:val="00D97AF2"/>
    <w:rsid w:val="00DA0CEA"/>
    <w:rsid w:val="00DA1231"/>
    <w:rsid w:val="00DA149E"/>
    <w:rsid w:val="00DA1677"/>
    <w:rsid w:val="00DA1D8C"/>
    <w:rsid w:val="00DA2647"/>
    <w:rsid w:val="00DA29DE"/>
    <w:rsid w:val="00DA2B40"/>
    <w:rsid w:val="00DA3165"/>
    <w:rsid w:val="00DA373D"/>
    <w:rsid w:val="00DA3DE1"/>
    <w:rsid w:val="00DA3E6A"/>
    <w:rsid w:val="00DA3FE9"/>
    <w:rsid w:val="00DA3FF7"/>
    <w:rsid w:val="00DA400A"/>
    <w:rsid w:val="00DA40D6"/>
    <w:rsid w:val="00DA41EC"/>
    <w:rsid w:val="00DA43F1"/>
    <w:rsid w:val="00DA4673"/>
    <w:rsid w:val="00DA56E4"/>
    <w:rsid w:val="00DA5ACE"/>
    <w:rsid w:val="00DA5ADE"/>
    <w:rsid w:val="00DA5B3C"/>
    <w:rsid w:val="00DA5F38"/>
    <w:rsid w:val="00DA60CA"/>
    <w:rsid w:val="00DA61EE"/>
    <w:rsid w:val="00DA6559"/>
    <w:rsid w:val="00DA6A18"/>
    <w:rsid w:val="00DA6D8C"/>
    <w:rsid w:val="00DA707E"/>
    <w:rsid w:val="00DA7215"/>
    <w:rsid w:val="00DA76B5"/>
    <w:rsid w:val="00DA770D"/>
    <w:rsid w:val="00DB00B8"/>
    <w:rsid w:val="00DB0306"/>
    <w:rsid w:val="00DB0774"/>
    <w:rsid w:val="00DB16B1"/>
    <w:rsid w:val="00DB1A1B"/>
    <w:rsid w:val="00DB1A6E"/>
    <w:rsid w:val="00DB1DF5"/>
    <w:rsid w:val="00DB2533"/>
    <w:rsid w:val="00DB27F4"/>
    <w:rsid w:val="00DB28C8"/>
    <w:rsid w:val="00DB2B86"/>
    <w:rsid w:val="00DB33D7"/>
    <w:rsid w:val="00DB37DE"/>
    <w:rsid w:val="00DB39D3"/>
    <w:rsid w:val="00DB3AE6"/>
    <w:rsid w:val="00DB3DAA"/>
    <w:rsid w:val="00DB3EDB"/>
    <w:rsid w:val="00DB4B3A"/>
    <w:rsid w:val="00DB4BC4"/>
    <w:rsid w:val="00DB50E3"/>
    <w:rsid w:val="00DB5366"/>
    <w:rsid w:val="00DB54CC"/>
    <w:rsid w:val="00DB5FD8"/>
    <w:rsid w:val="00DB62E2"/>
    <w:rsid w:val="00DB62E4"/>
    <w:rsid w:val="00DB70A0"/>
    <w:rsid w:val="00DB7197"/>
    <w:rsid w:val="00DB7342"/>
    <w:rsid w:val="00DB73DF"/>
    <w:rsid w:val="00DB765D"/>
    <w:rsid w:val="00DB7A8A"/>
    <w:rsid w:val="00DC0272"/>
    <w:rsid w:val="00DC04DA"/>
    <w:rsid w:val="00DC051C"/>
    <w:rsid w:val="00DC1204"/>
    <w:rsid w:val="00DC166B"/>
    <w:rsid w:val="00DC1C97"/>
    <w:rsid w:val="00DC2029"/>
    <w:rsid w:val="00DC22F4"/>
    <w:rsid w:val="00DC2B17"/>
    <w:rsid w:val="00DC3009"/>
    <w:rsid w:val="00DC384B"/>
    <w:rsid w:val="00DC41E5"/>
    <w:rsid w:val="00DC4849"/>
    <w:rsid w:val="00DC5071"/>
    <w:rsid w:val="00DC68FA"/>
    <w:rsid w:val="00DC6E05"/>
    <w:rsid w:val="00DC71B6"/>
    <w:rsid w:val="00DC741A"/>
    <w:rsid w:val="00DC7AB6"/>
    <w:rsid w:val="00DD041B"/>
    <w:rsid w:val="00DD04AD"/>
    <w:rsid w:val="00DD0917"/>
    <w:rsid w:val="00DD0A6C"/>
    <w:rsid w:val="00DD0CF8"/>
    <w:rsid w:val="00DD136A"/>
    <w:rsid w:val="00DD1966"/>
    <w:rsid w:val="00DD19FC"/>
    <w:rsid w:val="00DD1B59"/>
    <w:rsid w:val="00DD1B5E"/>
    <w:rsid w:val="00DD214A"/>
    <w:rsid w:val="00DD2B9D"/>
    <w:rsid w:val="00DD38EB"/>
    <w:rsid w:val="00DD3A4A"/>
    <w:rsid w:val="00DD3BB2"/>
    <w:rsid w:val="00DD3BD3"/>
    <w:rsid w:val="00DD4559"/>
    <w:rsid w:val="00DD4BC6"/>
    <w:rsid w:val="00DD4F96"/>
    <w:rsid w:val="00DD506F"/>
    <w:rsid w:val="00DD5C9F"/>
    <w:rsid w:val="00DD64B3"/>
    <w:rsid w:val="00DD74F2"/>
    <w:rsid w:val="00DE0542"/>
    <w:rsid w:val="00DE09A0"/>
    <w:rsid w:val="00DE0EB4"/>
    <w:rsid w:val="00DE1075"/>
    <w:rsid w:val="00DE1229"/>
    <w:rsid w:val="00DE12D8"/>
    <w:rsid w:val="00DE12F9"/>
    <w:rsid w:val="00DE1773"/>
    <w:rsid w:val="00DE1C2D"/>
    <w:rsid w:val="00DE2025"/>
    <w:rsid w:val="00DE238C"/>
    <w:rsid w:val="00DE28AB"/>
    <w:rsid w:val="00DE355C"/>
    <w:rsid w:val="00DE3FB5"/>
    <w:rsid w:val="00DE403E"/>
    <w:rsid w:val="00DE40ED"/>
    <w:rsid w:val="00DE4116"/>
    <w:rsid w:val="00DE4253"/>
    <w:rsid w:val="00DE42AD"/>
    <w:rsid w:val="00DE4845"/>
    <w:rsid w:val="00DE4C4B"/>
    <w:rsid w:val="00DE4C95"/>
    <w:rsid w:val="00DE4D54"/>
    <w:rsid w:val="00DE4E8E"/>
    <w:rsid w:val="00DE4F67"/>
    <w:rsid w:val="00DE527B"/>
    <w:rsid w:val="00DE5305"/>
    <w:rsid w:val="00DE530A"/>
    <w:rsid w:val="00DE56F6"/>
    <w:rsid w:val="00DE5AC4"/>
    <w:rsid w:val="00DE5B66"/>
    <w:rsid w:val="00DE5DB4"/>
    <w:rsid w:val="00DE69BF"/>
    <w:rsid w:val="00DE6C7F"/>
    <w:rsid w:val="00DE6E21"/>
    <w:rsid w:val="00DE6F01"/>
    <w:rsid w:val="00DE714C"/>
    <w:rsid w:val="00DE74F2"/>
    <w:rsid w:val="00DF04ED"/>
    <w:rsid w:val="00DF05F6"/>
    <w:rsid w:val="00DF07A0"/>
    <w:rsid w:val="00DF0B16"/>
    <w:rsid w:val="00DF0D9C"/>
    <w:rsid w:val="00DF12DA"/>
    <w:rsid w:val="00DF1441"/>
    <w:rsid w:val="00DF1654"/>
    <w:rsid w:val="00DF1911"/>
    <w:rsid w:val="00DF1C02"/>
    <w:rsid w:val="00DF1E8F"/>
    <w:rsid w:val="00DF391D"/>
    <w:rsid w:val="00DF3FD5"/>
    <w:rsid w:val="00DF41F5"/>
    <w:rsid w:val="00DF483D"/>
    <w:rsid w:val="00DF4ABD"/>
    <w:rsid w:val="00DF4BC5"/>
    <w:rsid w:val="00DF4E14"/>
    <w:rsid w:val="00DF5658"/>
    <w:rsid w:val="00DF56BE"/>
    <w:rsid w:val="00DF59DA"/>
    <w:rsid w:val="00DF5B3D"/>
    <w:rsid w:val="00DF5F6B"/>
    <w:rsid w:val="00DF66B8"/>
    <w:rsid w:val="00DF6AB1"/>
    <w:rsid w:val="00DF6DEE"/>
    <w:rsid w:val="00DF6EB8"/>
    <w:rsid w:val="00DF6F9F"/>
    <w:rsid w:val="00DF721D"/>
    <w:rsid w:val="00DF7244"/>
    <w:rsid w:val="00DF740C"/>
    <w:rsid w:val="00DF780B"/>
    <w:rsid w:val="00DF7850"/>
    <w:rsid w:val="00DF7B56"/>
    <w:rsid w:val="00DF7BC9"/>
    <w:rsid w:val="00DF7E46"/>
    <w:rsid w:val="00E00524"/>
    <w:rsid w:val="00E005A7"/>
    <w:rsid w:val="00E00AC8"/>
    <w:rsid w:val="00E00BCB"/>
    <w:rsid w:val="00E00E90"/>
    <w:rsid w:val="00E01022"/>
    <w:rsid w:val="00E017A3"/>
    <w:rsid w:val="00E01ACA"/>
    <w:rsid w:val="00E01D9D"/>
    <w:rsid w:val="00E01FF5"/>
    <w:rsid w:val="00E02034"/>
    <w:rsid w:val="00E02512"/>
    <w:rsid w:val="00E02D69"/>
    <w:rsid w:val="00E02E53"/>
    <w:rsid w:val="00E031D4"/>
    <w:rsid w:val="00E0336E"/>
    <w:rsid w:val="00E0359B"/>
    <w:rsid w:val="00E0375D"/>
    <w:rsid w:val="00E039CA"/>
    <w:rsid w:val="00E039ED"/>
    <w:rsid w:val="00E03B2B"/>
    <w:rsid w:val="00E047A5"/>
    <w:rsid w:val="00E04AE9"/>
    <w:rsid w:val="00E04BF0"/>
    <w:rsid w:val="00E05316"/>
    <w:rsid w:val="00E0543F"/>
    <w:rsid w:val="00E063D3"/>
    <w:rsid w:val="00E0650B"/>
    <w:rsid w:val="00E065BA"/>
    <w:rsid w:val="00E066B9"/>
    <w:rsid w:val="00E06BE7"/>
    <w:rsid w:val="00E06D89"/>
    <w:rsid w:val="00E072DA"/>
    <w:rsid w:val="00E07641"/>
    <w:rsid w:val="00E07C44"/>
    <w:rsid w:val="00E07DB9"/>
    <w:rsid w:val="00E07EE8"/>
    <w:rsid w:val="00E07F21"/>
    <w:rsid w:val="00E101A2"/>
    <w:rsid w:val="00E101D6"/>
    <w:rsid w:val="00E10791"/>
    <w:rsid w:val="00E10E60"/>
    <w:rsid w:val="00E1153A"/>
    <w:rsid w:val="00E11822"/>
    <w:rsid w:val="00E11B07"/>
    <w:rsid w:val="00E12195"/>
    <w:rsid w:val="00E12298"/>
    <w:rsid w:val="00E128D3"/>
    <w:rsid w:val="00E136A5"/>
    <w:rsid w:val="00E137AA"/>
    <w:rsid w:val="00E13814"/>
    <w:rsid w:val="00E1467F"/>
    <w:rsid w:val="00E14D06"/>
    <w:rsid w:val="00E1518F"/>
    <w:rsid w:val="00E153B0"/>
    <w:rsid w:val="00E156ED"/>
    <w:rsid w:val="00E159A1"/>
    <w:rsid w:val="00E15A44"/>
    <w:rsid w:val="00E15CB3"/>
    <w:rsid w:val="00E16704"/>
    <w:rsid w:val="00E16D4B"/>
    <w:rsid w:val="00E16D8A"/>
    <w:rsid w:val="00E16E94"/>
    <w:rsid w:val="00E16EE2"/>
    <w:rsid w:val="00E16FA4"/>
    <w:rsid w:val="00E173E4"/>
    <w:rsid w:val="00E177DD"/>
    <w:rsid w:val="00E1784F"/>
    <w:rsid w:val="00E17852"/>
    <w:rsid w:val="00E17916"/>
    <w:rsid w:val="00E179E3"/>
    <w:rsid w:val="00E17D23"/>
    <w:rsid w:val="00E17EF4"/>
    <w:rsid w:val="00E214D5"/>
    <w:rsid w:val="00E21F67"/>
    <w:rsid w:val="00E221AF"/>
    <w:rsid w:val="00E232F7"/>
    <w:rsid w:val="00E23318"/>
    <w:rsid w:val="00E238A6"/>
    <w:rsid w:val="00E23A8A"/>
    <w:rsid w:val="00E23E5B"/>
    <w:rsid w:val="00E2417D"/>
    <w:rsid w:val="00E24692"/>
    <w:rsid w:val="00E24E32"/>
    <w:rsid w:val="00E256B5"/>
    <w:rsid w:val="00E25881"/>
    <w:rsid w:val="00E265BF"/>
    <w:rsid w:val="00E26795"/>
    <w:rsid w:val="00E267BA"/>
    <w:rsid w:val="00E26C91"/>
    <w:rsid w:val="00E2772F"/>
    <w:rsid w:val="00E27A94"/>
    <w:rsid w:val="00E27B54"/>
    <w:rsid w:val="00E27D56"/>
    <w:rsid w:val="00E30455"/>
    <w:rsid w:val="00E309F1"/>
    <w:rsid w:val="00E30B94"/>
    <w:rsid w:val="00E30E18"/>
    <w:rsid w:val="00E314AD"/>
    <w:rsid w:val="00E31CE9"/>
    <w:rsid w:val="00E31D7B"/>
    <w:rsid w:val="00E32202"/>
    <w:rsid w:val="00E32AB1"/>
    <w:rsid w:val="00E32BD4"/>
    <w:rsid w:val="00E32D3B"/>
    <w:rsid w:val="00E3314E"/>
    <w:rsid w:val="00E33292"/>
    <w:rsid w:val="00E33D94"/>
    <w:rsid w:val="00E33FBD"/>
    <w:rsid w:val="00E34C14"/>
    <w:rsid w:val="00E34F2C"/>
    <w:rsid w:val="00E34FAD"/>
    <w:rsid w:val="00E35047"/>
    <w:rsid w:val="00E35208"/>
    <w:rsid w:val="00E3552A"/>
    <w:rsid w:val="00E3589F"/>
    <w:rsid w:val="00E362C2"/>
    <w:rsid w:val="00E36333"/>
    <w:rsid w:val="00E3659C"/>
    <w:rsid w:val="00E369EB"/>
    <w:rsid w:val="00E36C33"/>
    <w:rsid w:val="00E36F3E"/>
    <w:rsid w:val="00E371E0"/>
    <w:rsid w:val="00E37585"/>
    <w:rsid w:val="00E379C4"/>
    <w:rsid w:val="00E40369"/>
    <w:rsid w:val="00E4091E"/>
    <w:rsid w:val="00E40DF2"/>
    <w:rsid w:val="00E412C9"/>
    <w:rsid w:val="00E414E9"/>
    <w:rsid w:val="00E418C8"/>
    <w:rsid w:val="00E41BE3"/>
    <w:rsid w:val="00E41C2E"/>
    <w:rsid w:val="00E420F2"/>
    <w:rsid w:val="00E42269"/>
    <w:rsid w:val="00E423B2"/>
    <w:rsid w:val="00E42701"/>
    <w:rsid w:val="00E4282C"/>
    <w:rsid w:val="00E42843"/>
    <w:rsid w:val="00E44893"/>
    <w:rsid w:val="00E449D8"/>
    <w:rsid w:val="00E45000"/>
    <w:rsid w:val="00E451F9"/>
    <w:rsid w:val="00E4523E"/>
    <w:rsid w:val="00E45590"/>
    <w:rsid w:val="00E45F7A"/>
    <w:rsid w:val="00E4601F"/>
    <w:rsid w:val="00E46868"/>
    <w:rsid w:val="00E46A25"/>
    <w:rsid w:val="00E46D7D"/>
    <w:rsid w:val="00E46EB2"/>
    <w:rsid w:val="00E47144"/>
    <w:rsid w:val="00E474F8"/>
    <w:rsid w:val="00E47A97"/>
    <w:rsid w:val="00E502B4"/>
    <w:rsid w:val="00E50301"/>
    <w:rsid w:val="00E50CDB"/>
    <w:rsid w:val="00E50E70"/>
    <w:rsid w:val="00E511C8"/>
    <w:rsid w:val="00E51BE9"/>
    <w:rsid w:val="00E523BD"/>
    <w:rsid w:val="00E5241D"/>
    <w:rsid w:val="00E524F3"/>
    <w:rsid w:val="00E5251A"/>
    <w:rsid w:val="00E52524"/>
    <w:rsid w:val="00E528BA"/>
    <w:rsid w:val="00E53275"/>
    <w:rsid w:val="00E533BC"/>
    <w:rsid w:val="00E537E0"/>
    <w:rsid w:val="00E539E3"/>
    <w:rsid w:val="00E53E5D"/>
    <w:rsid w:val="00E53EC3"/>
    <w:rsid w:val="00E545D6"/>
    <w:rsid w:val="00E54ACF"/>
    <w:rsid w:val="00E54D6D"/>
    <w:rsid w:val="00E54D8E"/>
    <w:rsid w:val="00E55163"/>
    <w:rsid w:val="00E55582"/>
    <w:rsid w:val="00E55A56"/>
    <w:rsid w:val="00E55F4A"/>
    <w:rsid w:val="00E560B0"/>
    <w:rsid w:val="00E560F0"/>
    <w:rsid w:val="00E562AC"/>
    <w:rsid w:val="00E56CC4"/>
    <w:rsid w:val="00E56D79"/>
    <w:rsid w:val="00E57623"/>
    <w:rsid w:val="00E5768D"/>
    <w:rsid w:val="00E60183"/>
    <w:rsid w:val="00E601B2"/>
    <w:rsid w:val="00E603EF"/>
    <w:rsid w:val="00E6083E"/>
    <w:rsid w:val="00E60E6D"/>
    <w:rsid w:val="00E625B3"/>
    <w:rsid w:val="00E626C0"/>
    <w:rsid w:val="00E6280A"/>
    <w:rsid w:val="00E62D75"/>
    <w:rsid w:val="00E630C2"/>
    <w:rsid w:val="00E63915"/>
    <w:rsid w:val="00E63FB4"/>
    <w:rsid w:val="00E6420A"/>
    <w:rsid w:val="00E6476C"/>
    <w:rsid w:val="00E648C0"/>
    <w:rsid w:val="00E64AA2"/>
    <w:rsid w:val="00E64B7B"/>
    <w:rsid w:val="00E652FC"/>
    <w:rsid w:val="00E654A8"/>
    <w:rsid w:val="00E65746"/>
    <w:rsid w:val="00E65A02"/>
    <w:rsid w:val="00E660BF"/>
    <w:rsid w:val="00E6653A"/>
    <w:rsid w:val="00E667B0"/>
    <w:rsid w:val="00E66D57"/>
    <w:rsid w:val="00E67081"/>
    <w:rsid w:val="00E675F1"/>
    <w:rsid w:val="00E677F6"/>
    <w:rsid w:val="00E67A48"/>
    <w:rsid w:val="00E70ED6"/>
    <w:rsid w:val="00E71D2A"/>
    <w:rsid w:val="00E71D54"/>
    <w:rsid w:val="00E72508"/>
    <w:rsid w:val="00E72603"/>
    <w:rsid w:val="00E72A77"/>
    <w:rsid w:val="00E73521"/>
    <w:rsid w:val="00E73762"/>
    <w:rsid w:val="00E7376C"/>
    <w:rsid w:val="00E73992"/>
    <w:rsid w:val="00E749E4"/>
    <w:rsid w:val="00E74C6D"/>
    <w:rsid w:val="00E75450"/>
    <w:rsid w:val="00E755E1"/>
    <w:rsid w:val="00E75681"/>
    <w:rsid w:val="00E7594A"/>
    <w:rsid w:val="00E75994"/>
    <w:rsid w:val="00E75AEF"/>
    <w:rsid w:val="00E75BAB"/>
    <w:rsid w:val="00E75E86"/>
    <w:rsid w:val="00E7613F"/>
    <w:rsid w:val="00E76213"/>
    <w:rsid w:val="00E764F3"/>
    <w:rsid w:val="00E77159"/>
    <w:rsid w:val="00E778FA"/>
    <w:rsid w:val="00E77C74"/>
    <w:rsid w:val="00E8075F"/>
    <w:rsid w:val="00E808F8"/>
    <w:rsid w:val="00E80C90"/>
    <w:rsid w:val="00E80D79"/>
    <w:rsid w:val="00E80E01"/>
    <w:rsid w:val="00E825D9"/>
    <w:rsid w:val="00E82A33"/>
    <w:rsid w:val="00E82B43"/>
    <w:rsid w:val="00E833D2"/>
    <w:rsid w:val="00E83496"/>
    <w:rsid w:val="00E83676"/>
    <w:rsid w:val="00E839CE"/>
    <w:rsid w:val="00E83EB8"/>
    <w:rsid w:val="00E83EE4"/>
    <w:rsid w:val="00E83EF7"/>
    <w:rsid w:val="00E8419D"/>
    <w:rsid w:val="00E843F2"/>
    <w:rsid w:val="00E8480E"/>
    <w:rsid w:val="00E8484D"/>
    <w:rsid w:val="00E84A9F"/>
    <w:rsid w:val="00E84C93"/>
    <w:rsid w:val="00E84EDE"/>
    <w:rsid w:val="00E84FC4"/>
    <w:rsid w:val="00E85491"/>
    <w:rsid w:val="00E856D0"/>
    <w:rsid w:val="00E858D2"/>
    <w:rsid w:val="00E860FB"/>
    <w:rsid w:val="00E867E5"/>
    <w:rsid w:val="00E8694C"/>
    <w:rsid w:val="00E871D8"/>
    <w:rsid w:val="00E87607"/>
    <w:rsid w:val="00E87B9F"/>
    <w:rsid w:val="00E87BB4"/>
    <w:rsid w:val="00E87CBE"/>
    <w:rsid w:val="00E90263"/>
    <w:rsid w:val="00E90D8A"/>
    <w:rsid w:val="00E90E63"/>
    <w:rsid w:val="00E91359"/>
    <w:rsid w:val="00E91383"/>
    <w:rsid w:val="00E9175A"/>
    <w:rsid w:val="00E91E0A"/>
    <w:rsid w:val="00E922B1"/>
    <w:rsid w:val="00E92323"/>
    <w:rsid w:val="00E92374"/>
    <w:rsid w:val="00E924B0"/>
    <w:rsid w:val="00E92551"/>
    <w:rsid w:val="00E92602"/>
    <w:rsid w:val="00E927EC"/>
    <w:rsid w:val="00E929CB"/>
    <w:rsid w:val="00E9312A"/>
    <w:rsid w:val="00E9407F"/>
    <w:rsid w:val="00E942D5"/>
    <w:rsid w:val="00E94310"/>
    <w:rsid w:val="00E94BC3"/>
    <w:rsid w:val="00E9535E"/>
    <w:rsid w:val="00E95465"/>
    <w:rsid w:val="00E958C8"/>
    <w:rsid w:val="00E95962"/>
    <w:rsid w:val="00E95F41"/>
    <w:rsid w:val="00E96D70"/>
    <w:rsid w:val="00E96F73"/>
    <w:rsid w:val="00E96F8C"/>
    <w:rsid w:val="00E96FB4"/>
    <w:rsid w:val="00E970EA"/>
    <w:rsid w:val="00E97593"/>
    <w:rsid w:val="00E9766D"/>
    <w:rsid w:val="00E97CEC"/>
    <w:rsid w:val="00EA0295"/>
    <w:rsid w:val="00EA08BE"/>
    <w:rsid w:val="00EA0913"/>
    <w:rsid w:val="00EA0DFB"/>
    <w:rsid w:val="00EA0E89"/>
    <w:rsid w:val="00EA1789"/>
    <w:rsid w:val="00EA1798"/>
    <w:rsid w:val="00EA18E4"/>
    <w:rsid w:val="00EA1EFF"/>
    <w:rsid w:val="00EA2688"/>
    <w:rsid w:val="00EA271B"/>
    <w:rsid w:val="00EA2A20"/>
    <w:rsid w:val="00EA30A4"/>
    <w:rsid w:val="00EA325C"/>
    <w:rsid w:val="00EA3327"/>
    <w:rsid w:val="00EA3BDC"/>
    <w:rsid w:val="00EA3E19"/>
    <w:rsid w:val="00EA3FEC"/>
    <w:rsid w:val="00EA42A8"/>
    <w:rsid w:val="00EA437B"/>
    <w:rsid w:val="00EA497F"/>
    <w:rsid w:val="00EA4B1E"/>
    <w:rsid w:val="00EA4FE8"/>
    <w:rsid w:val="00EA5090"/>
    <w:rsid w:val="00EA55D1"/>
    <w:rsid w:val="00EA57B5"/>
    <w:rsid w:val="00EA58F0"/>
    <w:rsid w:val="00EA5B9D"/>
    <w:rsid w:val="00EA5C0F"/>
    <w:rsid w:val="00EA5E18"/>
    <w:rsid w:val="00EA5EA2"/>
    <w:rsid w:val="00EA63B8"/>
    <w:rsid w:val="00EA650E"/>
    <w:rsid w:val="00EA653D"/>
    <w:rsid w:val="00EA68F6"/>
    <w:rsid w:val="00EA6E74"/>
    <w:rsid w:val="00EA728A"/>
    <w:rsid w:val="00EA753F"/>
    <w:rsid w:val="00EA79E2"/>
    <w:rsid w:val="00EB0DF6"/>
    <w:rsid w:val="00EB127D"/>
    <w:rsid w:val="00EB12FA"/>
    <w:rsid w:val="00EB1845"/>
    <w:rsid w:val="00EB18BA"/>
    <w:rsid w:val="00EB1EA9"/>
    <w:rsid w:val="00EB21E9"/>
    <w:rsid w:val="00EB278D"/>
    <w:rsid w:val="00EB27BD"/>
    <w:rsid w:val="00EB28BC"/>
    <w:rsid w:val="00EB37E0"/>
    <w:rsid w:val="00EB3E62"/>
    <w:rsid w:val="00EB3E68"/>
    <w:rsid w:val="00EB3FA8"/>
    <w:rsid w:val="00EB4417"/>
    <w:rsid w:val="00EB4909"/>
    <w:rsid w:val="00EB4ACD"/>
    <w:rsid w:val="00EB4B25"/>
    <w:rsid w:val="00EB4C7F"/>
    <w:rsid w:val="00EB5593"/>
    <w:rsid w:val="00EB5761"/>
    <w:rsid w:val="00EB62D8"/>
    <w:rsid w:val="00EB6901"/>
    <w:rsid w:val="00EB6AAD"/>
    <w:rsid w:val="00EB6AAE"/>
    <w:rsid w:val="00EB74FF"/>
    <w:rsid w:val="00EC09C7"/>
    <w:rsid w:val="00EC0E7A"/>
    <w:rsid w:val="00EC13CC"/>
    <w:rsid w:val="00EC16BF"/>
    <w:rsid w:val="00EC1763"/>
    <w:rsid w:val="00EC18E6"/>
    <w:rsid w:val="00EC1D88"/>
    <w:rsid w:val="00EC2051"/>
    <w:rsid w:val="00EC20C3"/>
    <w:rsid w:val="00EC24AD"/>
    <w:rsid w:val="00EC2898"/>
    <w:rsid w:val="00EC2C8B"/>
    <w:rsid w:val="00EC3257"/>
    <w:rsid w:val="00EC350B"/>
    <w:rsid w:val="00EC4043"/>
    <w:rsid w:val="00EC437F"/>
    <w:rsid w:val="00EC45C6"/>
    <w:rsid w:val="00EC49F3"/>
    <w:rsid w:val="00EC4A89"/>
    <w:rsid w:val="00EC4DA5"/>
    <w:rsid w:val="00EC515E"/>
    <w:rsid w:val="00EC51B5"/>
    <w:rsid w:val="00EC52EA"/>
    <w:rsid w:val="00EC5839"/>
    <w:rsid w:val="00EC5A5D"/>
    <w:rsid w:val="00EC5D10"/>
    <w:rsid w:val="00EC5EFD"/>
    <w:rsid w:val="00EC61C8"/>
    <w:rsid w:val="00EC65C0"/>
    <w:rsid w:val="00EC6742"/>
    <w:rsid w:val="00EC688A"/>
    <w:rsid w:val="00EC6F6F"/>
    <w:rsid w:val="00EC7309"/>
    <w:rsid w:val="00EC7642"/>
    <w:rsid w:val="00EC79DB"/>
    <w:rsid w:val="00EC7C37"/>
    <w:rsid w:val="00EC7CC6"/>
    <w:rsid w:val="00EC7F65"/>
    <w:rsid w:val="00EC7F79"/>
    <w:rsid w:val="00ED00CA"/>
    <w:rsid w:val="00ED0465"/>
    <w:rsid w:val="00ED0604"/>
    <w:rsid w:val="00ED0E70"/>
    <w:rsid w:val="00ED17EC"/>
    <w:rsid w:val="00ED1A54"/>
    <w:rsid w:val="00ED1DCD"/>
    <w:rsid w:val="00ED1EA9"/>
    <w:rsid w:val="00ED230F"/>
    <w:rsid w:val="00ED2404"/>
    <w:rsid w:val="00ED252A"/>
    <w:rsid w:val="00ED2FAC"/>
    <w:rsid w:val="00ED3211"/>
    <w:rsid w:val="00ED3379"/>
    <w:rsid w:val="00ED3F09"/>
    <w:rsid w:val="00ED4003"/>
    <w:rsid w:val="00ED4745"/>
    <w:rsid w:val="00ED4763"/>
    <w:rsid w:val="00ED476D"/>
    <w:rsid w:val="00ED4781"/>
    <w:rsid w:val="00ED4AE0"/>
    <w:rsid w:val="00ED51F4"/>
    <w:rsid w:val="00ED5875"/>
    <w:rsid w:val="00ED5AAF"/>
    <w:rsid w:val="00ED5FA2"/>
    <w:rsid w:val="00ED65A1"/>
    <w:rsid w:val="00ED6736"/>
    <w:rsid w:val="00ED6B6F"/>
    <w:rsid w:val="00ED733B"/>
    <w:rsid w:val="00ED73C4"/>
    <w:rsid w:val="00EE09AB"/>
    <w:rsid w:val="00EE0C7E"/>
    <w:rsid w:val="00EE0DC8"/>
    <w:rsid w:val="00EE1A33"/>
    <w:rsid w:val="00EE1D5E"/>
    <w:rsid w:val="00EE2828"/>
    <w:rsid w:val="00EE28FE"/>
    <w:rsid w:val="00EE2D8F"/>
    <w:rsid w:val="00EE2FB8"/>
    <w:rsid w:val="00EE35F7"/>
    <w:rsid w:val="00EE3BBE"/>
    <w:rsid w:val="00EE3DE9"/>
    <w:rsid w:val="00EE42FD"/>
    <w:rsid w:val="00EE504D"/>
    <w:rsid w:val="00EE5097"/>
    <w:rsid w:val="00EE54E0"/>
    <w:rsid w:val="00EE57B6"/>
    <w:rsid w:val="00EE5B33"/>
    <w:rsid w:val="00EE614E"/>
    <w:rsid w:val="00EE66EE"/>
    <w:rsid w:val="00EE690C"/>
    <w:rsid w:val="00EE6C00"/>
    <w:rsid w:val="00EE6D4F"/>
    <w:rsid w:val="00EE770C"/>
    <w:rsid w:val="00EE7AFD"/>
    <w:rsid w:val="00EE7F1A"/>
    <w:rsid w:val="00EF04C7"/>
    <w:rsid w:val="00EF04EF"/>
    <w:rsid w:val="00EF0925"/>
    <w:rsid w:val="00EF0BE2"/>
    <w:rsid w:val="00EF1DE2"/>
    <w:rsid w:val="00EF1F26"/>
    <w:rsid w:val="00EF1F39"/>
    <w:rsid w:val="00EF2343"/>
    <w:rsid w:val="00EF24E2"/>
    <w:rsid w:val="00EF269D"/>
    <w:rsid w:val="00EF2A28"/>
    <w:rsid w:val="00EF2E06"/>
    <w:rsid w:val="00EF2E27"/>
    <w:rsid w:val="00EF2F94"/>
    <w:rsid w:val="00EF3595"/>
    <w:rsid w:val="00EF3769"/>
    <w:rsid w:val="00EF39C0"/>
    <w:rsid w:val="00EF3B8B"/>
    <w:rsid w:val="00EF3C13"/>
    <w:rsid w:val="00EF3DB9"/>
    <w:rsid w:val="00EF3DE9"/>
    <w:rsid w:val="00EF4BDB"/>
    <w:rsid w:val="00EF4D83"/>
    <w:rsid w:val="00EF584B"/>
    <w:rsid w:val="00EF5EB6"/>
    <w:rsid w:val="00EF5EFE"/>
    <w:rsid w:val="00EF6018"/>
    <w:rsid w:val="00EF6873"/>
    <w:rsid w:val="00EF6D93"/>
    <w:rsid w:val="00EF6FAA"/>
    <w:rsid w:val="00EF7029"/>
    <w:rsid w:val="00EF7294"/>
    <w:rsid w:val="00EF7346"/>
    <w:rsid w:val="00EF7485"/>
    <w:rsid w:val="00EF7745"/>
    <w:rsid w:val="00EF7836"/>
    <w:rsid w:val="00EF7BA8"/>
    <w:rsid w:val="00EF7C63"/>
    <w:rsid w:val="00EF7DAA"/>
    <w:rsid w:val="00EF7F70"/>
    <w:rsid w:val="00F009C5"/>
    <w:rsid w:val="00F00F87"/>
    <w:rsid w:val="00F0126F"/>
    <w:rsid w:val="00F01484"/>
    <w:rsid w:val="00F0183B"/>
    <w:rsid w:val="00F0186C"/>
    <w:rsid w:val="00F01F36"/>
    <w:rsid w:val="00F01F70"/>
    <w:rsid w:val="00F022F6"/>
    <w:rsid w:val="00F023E6"/>
    <w:rsid w:val="00F02469"/>
    <w:rsid w:val="00F024D7"/>
    <w:rsid w:val="00F02803"/>
    <w:rsid w:val="00F02EF7"/>
    <w:rsid w:val="00F0313E"/>
    <w:rsid w:val="00F03293"/>
    <w:rsid w:val="00F034FF"/>
    <w:rsid w:val="00F035B7"/>
    <w:rsid w:val="00F03B35"/>
    <w:rsid w:val="00F03D2C"/>
    <w:rsid w:val="00F0400E"/>
    <w:rsid w:val="00F0405C"/>
    <w:rsid w:val="00F041BC"/>
    <w:rsid w:val="00F04313"/>
    <w:rsid w:val="00F058EB"/>
    <w:rsid w:val="00F0590D"/>
    <w:rsid w:val="00F05A61"/>
    <w:rsid w:val="00F05DF2"/>
    <w:rsid w:val="00F067EA"/>
    <w:rsid w:val="00F06814"/>
    <w:rsid w:val="00F0705A"/>
    <w:rsid w:val="00F070E0"/>
    <w:rsid w:val="00F07576"/>
    <w:rsid w:val="00F07A75"/>
    <w:rsid w:val="00F07DD2"/>
    <w:rsid w:val="00F07E59"/>
    <w:rsid w:val="00F10080"/>
    <w:rsid w:val="00F101E0"/>
    <w:rsid w:val="00F1094F"/>
    <w:rsid w:val="00F10BAD"/>
    <w:rsid w:val="00F10C4D"/>
    <w:rsid w:val="00F11069"/>
    <w:rsid w:val="00F110BC"/>
    <w:rsid w:val="00F115D2"/>
    <w:rsid w:val="00F11629"/>
    <w:rsid w:val="00F119DF"/>
    <w:rsid w:val="00F11B91"/>
    <w:rsid w:val="00F11C42"/>
    <w:rsid w:val="00F121AA"/>
    <w:rsid w:val="00F12BD2"/>
    <w:rsid w:val="00F12DB6"/>
    <w:rsid w:val="00F131D4"/>
    <w:rsid w:val="00F13797"/>
    <w:rsid w:val="00F13C22"/>
    <w:rsid w:val="00F13D27"/>
    <w:rsid w:val="00F14591"/>
    <w:rsid w:val="00F145B7"/>
    <w:rsid w:val="00F147C8"/>
    <w:rsid w:val="00F14B0E"/>
    <w:rsid w:val="00F14BB2"/>
    <w:rsid w:val="00F14DB9"/>
    <w:rsid w:val="00F14F1F"/>
    <w:rsid w:val="00F154A2"/>
    <w:rsid w:val="00F15E7E"/>
    <w:rsid w:val="00F1608D"/>
    <w:rsid w:val="00F16469"/>
    <w:rsid w:val="00F16AFF"/>
    <w:rsid w:val="00F16CF1"/>
    <w:rsid w:val="00F16D65"/>
    <w:rsid w:val="00F17437"/>
    <w:rsid w:val="00F1787E"/>
    <w:rsid w:val="00F20133"/>
    <w:rsid w:val="00F20498"/>
    <w:rsid w:val="00F20D1A"/>
    <w:rsid w:val="00F211BF"/>
    <w:rsid w:val="00F211F1"/>
    <w:rsid w:val="00F21D4A"/>
    <w:rsid w:val="00F21D68"/>
    <w:rsid w:val="00F222D3"/>
    <w:rsid w:val="00F2277D"/>
    <w:rsid w:val="00F228FE"/>
    <w:rsid w:val="00F22F65"/>
    <w:rsid w:val="00F232BC"/>
    <w:rsid w:val="00F23C70"/>
    <w:rsid w:val="00F23FFF"/>
    <w:rsid w:val="00F24161"/>
    <w:rsid w:val="00F241D5"/>
    <w:rsid w:val="00F2455B"/>
    <w:rsid w:val="00F24E96"/>
    <w:rsid w:val="00F2521A"/>
    <w:rsid w:val="00F25441"/>
    <w:rsid w:val="00F2544E"/>
    <w:rsid w:val="00F25D9B"/>
    <w:rsid w:val="00F261AB"/>
    <w:rsid w:val="00F26265"/>
    <w:rsid w:val="00F2692B"/>
    <w:rsid w:val="00F26F1A"/>
    <w:rsid w:val="00F26FBC"/>
    <w:rsid w:val="00F2721B"/>
    <w:rsid w:val="00F27662"/>
    <w:rsid w:val="00F27A71"/>
    <w:rsid w:val="00F27FBC"/>
    <w:rsid w:val="00F30378"/>
    <w:rsid w:val="00F30D29"/>
    <w:rsid w:val="00F30EC3"/>
    <w:rsid w:val="00F30EE5"/>
    <w:rsid w:val="00F3177C"/>
    <w:rsid w:val="00F31825"/>
    <w:rsid w:val="00F31837"/>
    <w:rsid w:val="00F31A0E"/>
    <w:rsid w:val="00F31C68"/>
    <w:rsid w:val="00F320C4"/>
    <w:rsid w:val="00F321CA"/>
    <w:rsid w:val="00F32210"/>
    <w:rsid w:val="00F322F8"/>
    <w:rsid w:val="00F323C2"/>
    <w:rsid w:val="00F323CC"/>
    <w:rsid w:val="00F323CD"/>
    <w:rsid w:val="00F3284E"/>
    <w:rsid w:val="00F32D56"/>
    <w:rsid w:val="00F33053"/>
    <w:rsid w:val="00F3350F"/>
    <w:rsid w:val="00F33F43"/>
    <w:rsid w:val="00F33F90"/>
    <w:rsid w:val="00F34AF3"/>
    <w:rsid w:val="00F3516F"/>
    <w:rsid w:val="00F358AB"/>
    <w:rsid w:val="00F35915"/>
    <w:rsid w:val="00F35CE3"/>
    <w:rsid w:val="00F35F26"/>
    <w:rsid w:val="00F3645E"/>
    <w:rsid w:val="00F367D7"/>
    <w:rsid w:val="00F37063"/>
    <w:rsid w:val="00F37251"/>
    <w:rsid w:val="00F374DF"/>
    <w:rsid w:val="00F37614"/>
    <w:rsid w:val="00F376A9"/>
    <w:rsid w:val="00F37BFE"/>
    <w:rsid w:val="00F4002E"/>
    <w:rsid w:val="00F40364"/>
    <w:rsid w:val="00F406D3"/>
    <w:rsid w:val="00F40884"/>
    <w:rsid w:val="00F409C8"/>
    <w:rsid w:val="00F40A0D"/>
    <w:rsid w:val="00F40D7D"/>
    <w:rsid w:val="00F40F54"/>
    <w:rsid w:val="00F415B8"/>
    <w:rsid w:val="00F41775"/>
    <w:rsid w:val="00F41B84"/>
    <w:rsid w:val="00F41C62"/>
    <w:rsid w:val="00F41D2E"/>
    <w:rsid w:val="00F42BCB"/>
    <w:rsid w:val="00F43692"/>
    <w:rsid w:val="00F43E21"/>
    <w:rsid w:val="00F441A5"/>
    <w:rsid w:val="00F44532"/>
    <w:rsid w:val="00F44771"/>
    <w:rsid w:val="00F44792"/>
    <w:rsid w:val="00F448A4"/>
    <w:rsid w:val="00F448F0"/>
    <w:rsid w:val="00F4502B"/>
    <w:rsid w:val="00F45064"/>
    <w:rsid w:val="00F450EE"/>
    <w:rsid w:val="00F45218"/>
    <w:rsid w:val="00F455B0"/>
    <w:rsid w:val="00F455EB"/>
    <w:rsid w:val="00F45610"/>
    <w:rsid w:val="00F4570D"/>
    <w:rsid w:val="00F45779"/>
    <w:rsid w:val="00F458A5"/>
    <w:rsid w:val="00F45F98"/>
    <w:rsid w:val="00F46238"/>
    <w:rsid w:val="00F4644D"/>
    <w:rsid w:val="00F46661"/>
    <w:rsid w:val="00F46BB5"/>
    <w:rsid w:val="00F470B5"/>
    <w:rsid w:val="00F47142"/>
    <w:rsid w:val="00F4743D"/>
    <w:rsid w:val="00F47443"/>
    <w:rsid w:val="00F47AD9"/>
    <w:rsid w:val="00F47B85"/>
    <w:rsid w:val="00F47BA8"/>
    <w:rsid w:val="00F47E2F"/>
    <w:rsid w:val="00F5027C"/>
    <w:rsid w:val="00F50563"/>
    <w:rsid w:val="00F51704"/>
    <w:rsid w:val="00F51968"/>
    <w:rsid w:val="00F521E6"/>
    <w:rsid w:val="00F52815"/>
    <w:rsid w:val="00F5287C"/>
    <w:rsid w:val="00F53179"/>
    <w:rsid w:val="00F533E4"/>
    <w:rsid w:val="00F535AE"/>
    <w:rsid w:val="00F53DF5"/>
    <w:rsid w:val="00F554F8"/>
    <w:rsid w:val="00F556AA"/>
    <w:rsid w:val="00F55F90"/>
    <w:rsid w:val="00F560C0"/>
    <w:rsid w:val="00F561B2"/>
    <w:rsid w:val="00F56238"/>
    <w:rsid w:val="00F563D2"/>
    <w:rsid w:val="00F57570"/>
    <w:rsid w:val="00F6046C"/>
    <w:rsid w:val="00F608FC"/>
    <w:rsid w:val="00F60E05"/>
    <w:rsid w:val="00F6129C"/>
    <w:rsid w:val="00F614E4"/>
    <w:rsid w:val="00F614FC"/>
    <w:rsid w:val="00F615C4"/>
    <w:rsid w:val="00F6291B"/>
    <w:rsid w:val="00F6293D"/>
    <w:rsid w:val="00F6297E"/>
    <w:rsid w:val="00F629AC"/>
    <w:rsid w:val="00F62C8D"/>
    <w:rsid w:val="00F6354B"/>
    <w:rsid w:val="00F638B6"/>
    <w:rsid w:val="00F63A37"/>
    <w:rsid w:val="00F63CB7"/>
    <w:rsid w:val="00F640D3"/>
    <w:rsid w:val="00F644C1"/>
    <w:rsid w:val="00F64781"/>
    <w:rsid w:val="00F64836"/>
    <w:rsid w:val="00F649EE"/>
    <w:rsid w:val="00F64A78"/>
    <w:rsid w:val="00F652E9"/>
    <w:rsid w:val="00F65666"/>
    <w:rsid w:val="00F6588D"/>
    <w:rsid w:val="00F658AF"/>
    <w:rsid w:val="00F6596A"/>
    <w:rsid w:val="00F66096"/>
    <w:rsid w:val="00F6656A"/>
    <w:rsid w:val="00F669D1"/>
    <w:rsid w:val="00F66C01"/>
    <w:rsid w:val="00F66D30"/>
    <w:rsid w:val="00F6700B"/>
    <w:rsid w:val="00F67371"/>
    <w:rsid w:val="00F6789A"/>
    <w:rsid w:val="00F679A0"/>
    <w:rsid w:val="00F67AC5"/>
    <w:rsid w:val="00F7000D"/>
    <w:rsid w:val="00F7036A"/>
    <w:rsid w:val="00F703C7"/>
    <w:rsid w:val="00F704CE"/>
    <w:rsid w:val="00F706CB"/>
    <w:rsid w:val="00F70B75"/>
    <w:rsid w:val="00F70C61"/>
    <w:rsid w:val="00F70DED"/>
    <w:rsid w:val="00F70E20"/>
    <w:rsid w:val="00F70EB7"/>
    <w:rsid w:val="00F71120"/>
    <w:rsid w:val="00F7132F"/>
    <w:rsid w:val="00F717B7"/>
    <w:rsid w:val="00F719BE"/>
    <w:rsid w:val="00F71A5E"/>
    <w:rsid w:val="00F720B0"/>
    <w:rsid w:val="00F72121"/>
    <w:rsid w:val="00F72260"/>
    <w:rsid w:val="00F723F7"/>
    <w:rsid w:val="00F730C4"/>
    <w:rsid w:val="00F730CB"/>
    <w:rsid w:val="00F739FC"/>
    <w:rsid w:val="00F73E5F"/>
    <w:rsid w:val="00F73FC2"/>
    <w:rsid w:val="00F74669"/>
    <w:rsid w:val="00F74A19"/>
    <w:rsid w:val="00F75D62"/>
    <w:rsid w:val="00F76D56"/>
    <w:rsid w:val="00F76E01"/>
    <w:rsid w:val="00F77467"/>
    <w:rsid w:val="00F776DD"/>
    <w:rsid w:val="00F77DD8"/>
    <w:rsid w:val="00F77E74"/>
    <w:rsid w:val="00F8004E"/>
    <w:rsid w:val="00F80A6C"/>
    <w:rsid w:val="00F80C85"/>
    <w:rsid w:val="00F80C99"/>
    <w:rsid w:val="00F8103A"/>
    <w:rsid w:val="00F817BB"/>
    <w:rsid w:val="00F81A5F"/>
    <w:rsid w:val="00F81C4F"/>
    <w:rsid w:val="00F81D58"/>
    <w:rsid w:val="00F8277B"/>
    <w:rsid w:val="00F82A9F"/>
    <w:rsid w:val="00F82B47"/>
    <w:rsid w:val="00F82CDD"/>
    <w:rsid w:val="00F82D62"/>
    <w:rsid w:val="00F82FD7"/>
    <w:rsid w:val="00F8371A"/>
    <w:rsid w:val="00F8433F"/>
    <w:rsid w:val="00F84468"/>
    <w:rsid w:val="00F844FA"/>
    <w:rsid w:val="00F846D2"/>
    <w:rsid w:val="00F846D5"/>
    <w:rsid w:val="00F848F5"/>
    <w:rsid w:val="00F84D57"/>
    <w:rsid w:val="00F84EFC"/>
    <w:rsid w:val="00F850E3"/>
    <w:rsid w:val="00F8525C"/>
    <w:rsid w:val="00F8588C"/>
    <w:rsid w:val="00F858CA"/>
    <w:rsid w:val="00F85DE1"/>
    <w:rsid w:val="00F86901"/>
    <w:rsid w:val="00F86C6E"/>
    <w:rsid w:val="00F86FC2"/>
    <w:rsid w:val="00F876C6"/>
    <w:rsid w:val="00F87A3F"/>
    <w:rsid w:val="00F87B82"/>
    <w:rsid w:val="00F87DBB"/>
    <w:rsid w:val="00F902F7"/>
    <w:rsid w:val="00F903B9"/>
    <w:rsid w:val="00F9045F"/>
    <w:rsid w:val="00F904FB"/>
    <w:rsid w:val="00F909BB"/>
    <w:rsid w:val="00F91016"/>
    <w:rsid w:val="00F914FD"/>
    <w:rsid w:val="00F91666"/>
    <w:rsid w:val="00F9173E"/>
    <w:rsid w:val="00F91CB3"/>
    <w:rsid w:val="00F91D14"/>
    <w:rsid w:val="00F92797"/>
    <w:rsid w:val="00F92BBC"/>
    <w:rsid w:val="00F92F21"/>
    <w:rsid w:val="00F92F5F"/>
    <w:rsid w:val="00F93637"/>
    <w:rsid w:val="00F93B8C"/>
    <w:rsid w:val="00F93C84"/>
    <w:rsid w:val="00F93F1B"/>
    <w:rsid w:val="00F941ED"/>
    <w:rsid w:val="00F94410"/>
    <w:rsid w:val="00F94523"/>
    <w:rsid w:val="00F9452F"/>
    <w:rsid w:val="00F94783"/>
    <w:rsid w:val="00F947EA"/>
    <w:rsid w:val="00F9487D"/>
    <w:rsid w:val="00F94A01"/>
    <w:rsid w:val="00F95DCF"/>
    <w:rsid w:val="00F95FAB"/>
    <w:rsid w:val="00F961C1"/>
    <w:rsid w:val="00F96652"/>
    <w:rsid w:val="00F96851"/>
    <w:rsid w:val="00F96E11"/>
    <w:rsid w:val="00F96ECE"/>
    <w:rsid w:val="00F970CC"/>
    <w:rsid w:val="00F97702"/>
    <w:rsid w:val="00F97C4D"/>
    <w:rsid w:val="00FA0B78"/>
    <w:rsid w:val="00FA0BB2"/>
    <w:rsid w:val="00FA20D3"/>
    <w:rsid w:val="00FA2918"/>
    <w:rsid w:val="00FA2F1A"/>
    <w:rsid w:val="00FA3001"/>
    <w:rsid w:val="00FA3A96"/>
    <w:rsid w:val="00FA426F"/>
    <w:rsid w:val="00FA44C2"/>
    <w:rsid w:val="00FA483C"/>
    <w:rsid w:val="00FA49FF"/>
    <w:rsid w:val="00FA4A8B"/>
    <w:rsid w:val="00FA4C00"/>
    <w:rsid w:val="00FA4F14"/>
    <w:rsid w:val="00FA5058"/>
    <w:rsid w:val="00FA52E9"/>
    <w:rsid w:val="00FA547F"/>
    <w:rsid w:val="00FA56E6"/>
    <w:rsid w:val="00FA5780"/>
    <w:rsid w:val="00FA5F7E"/>
    <w:rsid w:val="00FA661E"/>
    <w:rsid w:val="00FA68A8"/>
    <w:rsid w:val="00FA697B"/>
    <w:rsid w:val="00FA6B23"/>
    <w:rsid w:val="00FA7189"/>
    <w:rsid w:val="00FA756A"/>
    <w:rsid w:val="00FA7754"/>
    <w:rsid w:val="00FA77EF"/>
    <w:rsid w:val="00FA7A51"/>
    <w:rsid w:val="00FA7C66"/>
    <w:rsid w:val="00FA7F96"/>
    <w:rsid w:val="00FB1368"/>
    <w:rsid w:val="00FB14A8"/>
    <w:rsid w:val="00FB2398"/>
    <w:rsid w:val="00FB240D"/>
    <w:rsid w:val="00FB260A"/>
    <w:rsid w:val="00FB2882"/>
    <w:rsid w:val="00FB348A"/>
    <w:rsid w:val="00FB3CA2"/>
    <w:rsid w:val="00FB42CC"/>
    <w:rsid w:val="00FB433A"/>
    <w:rsid w:val="00FB437B"/>
    <w:rsid w:val="00FB47BF"/>
    <w:rsid w:val="00FB50BC"/>
    <w:rsid w:val="00FB555B"/>
    <w:rsid w:val="00FB55AC"/>
    <w:rsid w:val="00FB5614"/>
    <w:rsid w:val="00FB5616"/>
    <w:rsid w:val="00FB6214"/>
    <w:rsid w:val="00FB6508"/>
    <w:rsid w:val="00FB6AE9"/>
    <w:rsid w:val="00FB6CE7"/>
    <w:rsid w:val="00FB6DE6"/>
    <w:rsid w:val="00FB6FA3"/>
    <w:rsid w:val="00FB709F"/>
    <w:rsid w:val="00FB7102"/>
    <w:rsid w:val="00FB7122"/>
    <w:rsid w:val="00FB74F8"/>
    <w:rsid w:val="00FB74FD"/>
    <w:rsid w:val="00FC0DD3"/>
    <w:rsid w:val="00FC0DFC"/>
    <w:rsid w:val="00FC108B"/>
    <w:rsid w:val="00FC11E8"/>
    <w:rsid w:val="00FC1300"/>
    <w:rsid w:val="00FC14C6"/>
    <w:rsid w:val="00FC2660"/>
    <w:rsid w:val="00FC2693"/>
    <w:rsid w:val="00FC26EC"/>
    <w:rsid w:val="00FC306C"/>
    <w:rsid w:val="00FC3EF4"/>
    <w:rsid w:val="00FC3F4B"/>
    <w:rsid w:val="00FC481D"/>
    <w:rsid w:val="00FC494A"/>
    <w:rsid w:val="00FC4CA1"/>
    <w:rsid w:val="00FC4F00"/>
    <w:rsid w:val="00FC553B"/>
    <w:rsid w:val="00FC57EA"/>
    <w:rsid w:val="00FC5957"/>
    <w:rsid w:val="00FC5E18"/>
    <w:rsid w:val="00FC6446"/>
    <w:rsid w:val="00FC6715"/>
    <w:rsid w:val="00FC6A1D"/>
    <w:rsid w:val="00FC7012"/>
    <w:rsid w:val="00FC796B"/>
    <w:rsid w:val="00FD040C"/>
    <w:rsid w:val="00FD0665"/>
    <w:rsid w:val="00FD1205"/>
    <w:rsid w:val="00FD18FB"/>
    <w:rsid w:val="00FD1B63"/>
    <w:rsid w:val="00FD2B11"/>
    <w:rsid w:val="00FD2B8B"/>
    <w:rsid w:val="00FD4486"/>
    <w:rsid w:val="00FD47D0"/>
    <w:rsid w:val="00FD4B4F"/>
    <w:rsid w:val="00FD4C74"/>
    <w:rsid w:val="00FD4CF7"/>
    <w:rsid w:val="00FD4DBA"/>
    <w:rsid w:val="00FD52EF"/>
    <w:rsid w:val="00FD596D"/>
    <w:rsid w:val="00FD59C7"/>
    <w:rsid w:val="00FD6330"/>
    <w:rsid w:val="00FD6667"/>
    <w:rsid w:val="00FD6731"/>
    <w:rsid w:val="00FD675D"/>
    <w:rsid w:val="00FD71B7"/>
    <w:rsid w:val="00FD751B"/>
    <w:rsid w:val="00FD7B02"/>
    <w:rsid w:val="00FD7C39"/>
    <w:rsid w:val="00FD7FF2"/>
    <w:rsid w:val="00FE0231"/>
    <w:rsid w:val="00FE0B2B"/>
    <w:rsid w:val="00FE0B3D"/>
    <w:rsid w:val="00FE0DDD"/>
    <w:rsid w:val="00FE0F07"/>
    <w:rsid w:val="00FE1076"/>
    <w:rsid w:val="00FE1658"/>
    <w:rsid w:val="00FE1964"/>
    <w:rsid w:val="00FE19AE"/>
    <w:rsid w:val="00FE1BBD"/>
    <w:rsid w:val="00FE275D"/>
    <w:rsid w:val="00FE27EC"/>
    <w:rsid w:val="00FE2E40"/>
    <w:rsid w:val="00FE33E1"/>
    <w:rsid w:val="00FE38CB"/>
    <w:rsid w:val="00FE3C45"/>
    <w:rsid w:val="00FE3FC2"/>
    <w:rsid w:val="00FE400F"/>
    <w:rsid w:val="00FE40A5"/>
    <w:rsid w:val="00FE4420"/>
    <w:rsid w:val="00FE4904"/>
    <w:rsid w:val="00FE4CE2"/>
    <w:rsid w:val="00FE4D35"/>
    <w:rsid w:val="00FE4FC0"/>
    <w:rsid w:val="00FE5567"/>
    <w:rsid w:val="00FE5D16"/>
    <w:rsid w:val="00FE5D55"/>
    <w:rsid w:val="00FE6713"/>
    <w:rsid w:val="00FE68F6"/>
    <w:rsid w:val="00FE6AEC"/>
    <w:rsid w:val="00FE7E66"/>
    <w:rsid w:val="00FF07C7"/>
    <w:rsid w:val="00FF0B17"/>
    <w:rsid w:val="00FF12B4"/>
    <w:rsid w:val="00FF173C"/>
    <w:rsid w:val="00FF19D9"/>
    <w:rsid w:val="00FF2092"/>
    <w:rsid w:val="00FF2290"/>
    <w:rsid w:val="00FF232C"/>
    <w:rsid w:val="00FF27E3"/>
    <w:rsid w:val="00FF2AC7"/>
    <w:rsid w:val="00FF33F5"/>
    <w:rsid w:val="00FF378E"/>
    <w:rsid w:val="00FF4880"/>
    <w:rsid w:val="00FF4F11"/>
    <w:rsid w:val="00FF56CA"/>
    <w:rsid w:val="00FF572A"/>
    <w:rsid w:val="00FF584E"/>
    <w:rsid w:val="00FF5942"/>
    <w:rsid w:val="00FF5E36"/>
    <w:rsid w:val="00FF660B"/>
    <w:rsid w:val="00FF66DD"/>
    <w:rsid w:val="00FF6DC7"/>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5A6AE2"/>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3175C"/>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
    <w:name w:val="Body Text 3"/>
    <w:basedOn w:val="a"/>
    <w:link w:val="30"/>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1">
    <w:name w:val="Body Text Indent 3"/>
    <w:basedOn w:val="a"/>
    <w:link w:val="32"/>
    <w:rsid w:val="00E42843"/>
    <w:pPr>
      <w:spacing w:after="120"/>
      <w:ind w:left="283"/>
    </w:pPr>
    <w:rPr>
      <w:sz w:val="16"/>
      <w:szCs w:val="16"/>
    </w:rPr>
  </w:style>
  <w:style w:type="character" w:customStyle="1" w:styleId="32">
    <w:name w:val="Основний текст з відступом 3 Знак"/>
    <w:link w:val="31"/>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rsid w:val="006A3B27"/>
    <w:rPr>
      <w:rFonts w:ascii="Tahoma" w:hAnsi="Tahoma" w:cs="Tahoma"/>
      <w:sz w:val="16"/>
      <w:szCs w:val="16"/>
      <w:lang w:val="ru-RU" w:eastAsia="ru-RU"/>
    </w:rPr>
  </w:style>
  <w:style w:type="character" w:customStyle="1" w:styleId="30">
    <w:name w:val="Основний текст 3 Знак"/>
    <w:link w:val="3"/>
    <w:rsid w:val="006A3B27"/>
    <w:rPr>
      <w:sz w:val="16"/>
      <w:szCs w:val="16"/>
      <w:lang w:val="ru-RU" w:eastAsia="ru-RU"/>
    </w:rPr>
  </w:style>
  <w:style w:type="paragraph" w:customStyle="1" w:styleId="10">
    <w:name w:val="Заголовок1"/>
    <w:basedOn w:val="a"/>
    <w:qFormat/>
    <w:rsid w:val="00374B23"/>
    <w:pPr>
      <w:jc w:val="center"/>
    </w:pPr>
    <w:rPr>
      <w:sz w:val="28"/>
      <w:lang w:val="uk-UA"/>
    </w:rPr>
  </w:style>
  <w:style w:type="paragraph" w:styleId="af6">
    <w:name w:val="List Paragraph"/>
    <w:basedOn w:val="a"/>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7">
    <w:basedOn w:val="a"/>
    <w:next w:val="a9"/>
    <w:link w:val="af8"/>
    <w:qFormat/>
    <w:rsid w:val="002C03E8"/>
    <w:pPr>
      <w:jc w:val="center"/>
    </w:pPr>
    <w:rPr>
      <w:sz w:val="28"/>
      <w:lang w:val="uk-UA"/>
    </w:rPr>
  </w:style>
  <w:style w:type="character" w:customStyle="1" w:styleId="af8">
    <w:name w:val="Название Знак"/>
    <w:link w:val="af7"/>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9">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 w:type="character" w:styleId="afa">
    <w:name w:val="Placeholder Text"/>
    <w:basedOn w:val="a0"/>
    <w:uiPriority w:val="99"/>
    <w:semiHidden/>
    <w:rsid w:val="000C35E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310792418">
      <w:bodyDiv w:val="1"/>
      <w:marLeft w:val="0"/>
      <w:marRight w:val="0"/>
      <w:marTop w:val="0"/>
      <w:marBottom w:val="0"/>
      <w:divBdr>
        <w:top w:val="none" w:sz="0" w:space="0" w:color="auto"/>
        <w:left w:val="none" w:sz="0" w:space="0" w:color="auto"/>
        <w:bottom w:val="none" w:sz="0" w:space="0" w:color="auto"/>
        <w:right w:val="none" w:sz="0" w:space="0" w:color="auto"/>
      </w:divBdr>
    </w:div>
    <w:div w:id="1322385981">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3" Type="http://schemas.openxmlformats.org/officeDocument/2006/relationships/image" Target="../media/image3.jpeg"/><Relationship Id="rId2" Type="http://schemas.microsoft.com/office/2011/relationships/chartColorStyle" Target="colors2.xml"/><Relationship Id="rId1" Type="http://schemas.microsoft.com/office/2011/relationships/chartStyle" Target="style2.xml"/><Relationship Id="rId5" Type="http://schemas.openxmlformats.org/officeDocument/2006/relationships/oleObject" Target="../embeddings/oleObject1.bin"/><Relationship Id="rId4" Type="http://schemas.openxmlformats.org/officeDocument/2006/relationships/image" Target="../media/image4.jpeg"/></Relationships>
</file>

<file path=word/charts/_rels/chart4.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5.jpeg"/></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baseline="0">
                <a:solidFill>
                  <a:schemeClr val="dk1">
                    <a:lumMod val="75000"/>
                    <a:lumOff val="25000"/>
                  </a:schemeClr>
                </a:solidFill>
                <a:latin typeface="+mn-lt"/>
                <a:ea typeface="+mn-ea"/>
                <a:cs typeface="+mn-cs"/>
              </a:defRPr>
            </a:pPr>
            <a:r>
              <a:rPr lang="uk-UA" sz="1200" cap="all" baseline="0">
                <a:latin typeface="Times New Roman" panose="02020603050405020304" pitchFamily="18" charset="0"/>
                <a:cs typeface="Times New Roman" panose="02020603050405020304" pitchFamily="18" charset="0"/>
              </a:rPr>
              <a:t>Динаміка надходжень до бюджету Бучанської МТГ</a:t>
            </a:r>
          </a:p>
          <a:p>
            <a:pPr>
              <a:defRPr sz="1200" cap="all"/>
            </a:pPr>
            <a:r>
              <a:rPr lang="uk-UA" sz="1200" cap="all" baseline="0">
                <a:latin typeface="Times New Roman" panose="02020603050405020304" pitchFamily="18" charset="0"/>
                <a:cs typeface="Times New Roman" panose="02020603050405020304" pitchFamily="18" charset="0"/>
              </a:rPr>
              <a:t> за І КВАРТАЛ 2023 та 2024 років, </a:t>
            </a:r>
          </a:p>
          <a:p>
            <a:pPr>
              <a:defRPr sz="1200" cap="all"/>
            </a:pPr>
            <a:r>
              <a:rPr lang="uk-UA" sz="1200" cap="all" baseline="0">
                <a:latin typeface="Times New Roman" panose="02020603050405020304" pitchFamily="18" charset="0"/>
                <a:cs typeface="Times New Roman" panose="02020603050405020304" pitchFamily="18" charset="0"/>
              </a:rPr>
              <a:t>тис. грн</a:t>
            </a:r>
          </a:p>
        </c:rich>
      </c:tx>
      <c:layout>
        <c:manualLayout>
          <c:xMode val="edge"/>
          <c:yMode val="edge"/>
          <c:x val="0.10243233634672556"/>
          <c:y val="1.5686274509803921E-2"/>
        </c:manualLayout>
      </c:layout>
      <c:overlay val="0"/>
      <c:spPr>
        <a:noFill/>
        <a:ln>
          <a:noFill/>
        </a:ln>
        <a:effectLst/>
      </c:spPr>
      <c:txPr>
        <a:bodyPr rot="0" spcFirstLastPara="1" vertOverflow="ellipsis" vert="horz" wrap="square" anchor="ctr" anchorCtr="1"/>
        <a:lstStyle/>
        <a:p>
          <a:pPr>
            <a:defRPr sz="1200" b="1" i="0" u="none" strike="noStrike" kern="1200" cap="all" baseline="0">
              <a:solidFill>
                <a:schemeClr val="dk1">
                  <a:lumMod val="75000"/>
                  <a:lumOff val="25000"/>
                </a:schemeClr>
              </a:solidFill>
              <a:latin typeface="+mn-lt"/>
              <a:ea typeface="+mn-ea"/>
              <a:cs typeface="+mn-cs"/>
            </a:defRPr>
          </a:pPr>
          <a:endParaRPr lang="uk-UA"/>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Всього!$C$1</c:f>
              <c:strCache>
                <c:ptCount val="1"/>
                <c:pt idx="0">
                  <c:v>І квартал 2024 року</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dLbls>
            <c:dLbl>
              <c:idx val="0"/>
              <c:layout>
                <c:manualLayout>
                  <c:x val="-1.7546672756618167E-2"/>
                  <c:y val="-1.9781294873210988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AE7-42DF-AD5B-09DFCD1AF982}"/>
                </c:ext>
              </c:extLst>
            </c:dLbl>
            <c:dLbl>
              <c:idx val="1"/>
              <c:layout>
                <c:manualLayout>
                  <c:x val="-1.356002205987758E-2"/>
                  <c:y val="1.224706631109891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AE7-42DF-AD5B-09DFCD1AF982}"/>
                </c:ext>
              </c:extLst>
            </c:dLbl>
            <c:dLbl>
              <c:idx val="2"/>
              <c:layout>
                <c:manualLayout>
                  <c:x val="8.0271557318978043E-4"/>
                  <c:y val="1.348661417322834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AE7-42DF-AD5B-09DFCD1AF982}"/>
                </c:ext>
              </c:extLst>
            </c:dLbl>
            <c:dLbl>
              <c:idx val="3"/>
              <c:layout>
                <c:manualLayout>
                  <c:x val="-4.3046002648879983E-3"/>
                  <c:y val="-6.720430107526820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AE7-42DF-AD5B-09DFCD1AF982}"/>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dk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Всього!$C$2:$C$5</c:f>
              <c:numCache>
                <c:formatCode>#\ ##0.0</c:formatCode>
                <c:ptCount val="4"/>
                <c:pt idx="0">
                  <c:v>248449.9</c:v>
                </c:pt>
                <c:pt idx="1">
                  <c:v>160547.9</c:v>
                </c:pt>
                <c:pt idx="2">
                  <c:v>25572</c:v>
                </c:pt>
                <c:pt idx="3">
                  <c:v>62330</c:v>
                </c:pt>
              </c:numCache>
            </c:numRef>
          </c:val>
          <c:extLst>
            <c:ext xmlns:c16="http://schemas.microsoft.com/office/drawing/2014/chart" uri="{C3380CC4-5D6E-409C-BE32-E72D297353CC}">
              <c16:uniqueId val="{00000004-9AE7-42DF-AD5B-09DFCD1AF982}"/>
            </c:ext>
          </c:extLst>
        </c:ser>
        <c:ser>
          <c:idx val="1"/>
          <c:order val="1"/>
          <c:tx>
            <c:strRef>
              <c:f>Всього!$D$1</c:f>
              <c:strCache>
                <c:ptCount val="1"/>
                <c:pt idx="0">
                  <c:v>І квартал 2023 року</c:v>
                </c:pt>
              </c:strCache>
            </c:strRef>
          </c:tx>
          <c:spPr>
            <a:solidFill>
              <a:srgbClr val="FFC000"/>
            </a:solidFill>
            <a:ln w="9525" cap="flat" cmpd="sng" algn="ctr">
              <a:solidFill>
                <a:schemeClr val="accent2">
                  <a:lumMod val="75000"/>
                </a:schemeClr>
              </a:solidFill>
              <a:round/>
            </a:ln>
            <a:effectLst/>
            <a:sp3d contourW="9525">
              <a:contourClr>
                <a:schemeClr val="accent2">
                  <a:lumMod val="75000"/>
                </a:schemeClr>
              </a:contourClr>
            </a:sp3d>
          </c:spPr>
          <c:invertIfNegative val="0"/>
          <c:dLbls>
            <c:dLbl>
              <c:idx val="0"/>
              <c:layout>
                <c:manualLayout>
                  <c:x val="4.3197638832695319E-2"/>
                  <c:y val="-1.8524839133011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AE7-42DF-AD5B-09DFCD1AF982}"/>
                </c:ext>
              </c:extLst>
            </c:dLbl>
            <c:dLbl>
              <c:idx val="1"/>
              <c:layout>
                <c:manualLayout>
                  <c:x val="3.5977370417630605E-2"/>
                  <c:y val="-2.610701888070442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9AE7-42DF-AD5B-09DFCD1AF982}"/>
                </c:ext>
              </c:extLst>
            </c:dLbl>
            <c:dLbl>
              <c:idx val="2"/>
              <c:layout>
                <c:manualLayout>
                  <c:x val="1.756697408871314E-2"/>
                  <c:y val="-4.658465216600409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9AE7-42DF-AD5B-09DFCD1AF982}"/>
                </c:ext>
              </c:extLst>
            </c:dLbl>
            <c:dLbl>
              <c:idx val="3"/>
              <c:layout>
                <c:manualLayout>
                  <c:x val="5.8481597903028759E-2"/>
                  <c:y val="-2.791809541952417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AE7-42DF-AD5B-09DFCD1AF982}"/>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dk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Всього!$D$2:$D$5</c:f>
              <c:numCache>
                <c:formatCode>#\ ##0.0</c:formatCode>
                <c:ptCount val="4"/>
                <c:pt idx="0">
                  <c:v>330925.7</c:v>
                </c:pt>
                <c:pt idx="1">
                  <c:v>171797.3</c:v>
                </c:pt>
                <c:pt idx="2">
                  <c:v>29268.1</c:v>
                </c:pt>
                <c:pt idx="3">
                  <c:v>129860.3</c:v>
                </c:pt>
              </c:numCache>
            </c:numRef>
          </c:val>
          <c:extLst>
            <c:ext xmlns:c16="http://schemas.microsoft.com/office/drawing/2014/chart" uri="{C3380CC4-5D6E-409C-BE32-E72D297353CC}">
              <c16:uniqueId val="{00000009-9AE7-42DF-AD5B-09DFCD1AF982}"/>
            </c:ext>
          </c:extLst>
        </c:ser>
        <c:dLbls>
          <c:showLegendKey val="0"/>
          <c:showVal val="0"/>
          <c:showCatName val="0"/>
          <c:showSerName val="0"/>
          <c:showPercent val="0"/>
          <c:showBubbleSize val="0"/>
        </c:dLbls>
        <c:gapWidth val="65"/>
        <c:shape val="box"/>
        <c:axId val="427993568"/>
        <c:axId val="427988864"/>
        <c:axId val="1768267968"/>
      </c:bar3DChart>
      <c:catAx>
        <c:axId val="427993568"/>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1000" b="1" i="1" u="none" strike="noStrike" kern="1200" cap="all" baseline="0">
                <a:solidFill>
                  <a:schemeClr val="dk1">
                    <a:lumMod val="75000"/>
                    <a:lumOff val="25000"/>
                  </a:schemeClr>
                </a:solidFill>
                <a:latin typeface="+mn-lt"/>
                <a:ea typeface="+mn-ea"/>
                <a:cs typeface="+mn-cs"/>
              </a:defRPr>
            </a:pPr>
            <a:endParaRPr lang="uk-UA"/>
          </a:p>
        </c:txPr>
        <c:crossAx val="427988864"/>
        <c:crosses val="autoZero"/>
        <c:auto val="1"/>
        <c:lblAlgn val="ctr"/>
        <c:lblOffset val="100"/>
        <c:noMultiLvlLbl val="0"/>
      </c:catAx>
      <c:valAx>
        <c:axId val="427988864"/>
        <c:scaling>
          <c:orientation val="minMax"/>
        </c:scaling>
        <c:delete val="0"/>
        <c:axPos val="l"/>
        <c:majorGridlines>
          <c:spPr>
            <a:ln w="9525" cap="flat" cmpd="sng" algn="ctr">
              <a:solidFill>
                <a:schemeClr val="dk1">
                  <a:lumMod val="15000"/>
                  <a:lumOff val="85000"/>
                </a:schemeClr>
              </a:solidFill>
              <a:round/>
            </a:ln>
            <a:effectLst/>
          </c:spPr>
        </c:majorGridlines>
        <c:numFmt formatCode="#\ ##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uk-UA"/>
          </a:p>
        </c:txPr>
        <c:crossAx val="427993568"/>
        <c:crosses val="autoZero"/>
        <c:crossBetween val="between"/>
      </c:valAx>
      <c:serAx>
        <c:axId val="1768267968"/>
        <c:scaling>
          <c:orientation val="minMax"/>
        </c:scaling>
        <c:delete val="1"/>
        <c:axPos val="b"/>
        <c:majorTickMark val="out"/>
        <c:minorTickMark val="none"/>
        <c:tickLblPos val="nextTo"/>
        <c:crossAx val="427988864"/>
        <c:crosses val="autoZero"/>
      </c:serAx>
      <c:spPr>
        <a:solidFill>
          <a:srgbClr val="EEFFBD"/>
        </a:solidFill>
        <a:ln>
          <a:noFill/>
        </a:ln>
        <a:effectLst/>
      </c:spPr>
    </c:plotArea>
    <c:legend>
      <c:legendPos val="b"/>
      <c:layout>
        <c:manualLayout>
          <c:xMode val="edge"/>
          <c:yMode val="edge"/>
          <c:x val="0.13030769869181372"/>
          <c:y val="0.87814747605447119"/>
          <c:w val="0.71082927875122326"/>
          <c:h val="0.10601107727265555"/>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1100" b="0" i="0" u="none" strike="noStrike" kern="1200" baseline="0">
              <a:solidFill>
                <a:schemeClr val="dk1">
                  <a:lumMod val="75000"/>
                  <a:lumOff val="25000"/>
                </a:schemeClr>
              </a:solidFill>
              <a:latin typeface="+mn-lt"/>
              <a:ea typeface="+mn-ea"/>
              <a:cs typeface="+mn-cs"/>
            </a:defRPr>
          </a:pPr>
          <a:endParaRPr lang="uk-UA"/>
        </a:p>
      </c:txPr>
    </c:legend>
    <c:plotVisOnly val="1"/>
    <c:dispBlanksAs val="gap"/>
    <c:showDLblsOverMax val="0"/>
  </c:chart>
  <c:spPr>
    <a:solidFill>
      <a:schemeClr val="accent6">
        <a:lumMod val="20000"/>
        <a:lumOff val="80000"/>
      </a:schemeClr>
    </a:solidFill>
    <a:ln w="9525" cap="flat" cmpd="sng" algn="ctr">
      <a:solidFill>
        <a:schemeClr val="dk1">
          <a:lumMod val="25000"/>
          <a:lumOff val="75000"/>
        </a:schemeClr>
      </a:solidFill>
      <a:round/>
    </a:ln>
    <a:effectLst/>
  </c:spPr>
  <c:txPr>
    <a:bodyPr/>
    <a:lstStyle/>
    <a:p>
      <a:pPr>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a:solidFill>
                  <a:sysClr val="windowText" lastClr="000000"/>
                </a:solidFill>
                <a:latin typeface="Times New Roman" panose="02020603050405020304" pitchFamily="18" charset="0"/>
                <a:cs typeface="Times New Roman" panose="02020603050405020304" pitchFamily="18" charset="0"/>
              </a:rPr>
              <a:t>Структура надходжень до загального фонду бюджету Бучанської МТГ за І квартал 2024 року,</a:t>
            </a:r>
          </a:p>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a:solidFill>
                  <a:sysClr val="windowText" lastClr="000000"/>
                </a:solidFill>
                <a:latin typeface="Times New Roman" panose="02020603050405020304" pitchFamily="18" charset="0"/>
                <a:cs typeface="Times New Roman" panose="02020603050405020304" pitchFamily="18" charset="0"/>
              </a:rPr>
              <a:t> тис. грн</a:t>
            </a:r>
          </a:p>
        </c:rich>
      </c:tx>
      <c:overlay val="0"/>
      <c:spPr>
        <a:noFill/>
        <a:ln>
          <a:noFill/>
        </a:ln>
        <a:effectLst/>
      </c:sp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5323811647727038E-2"/>
          <c:y val="0.32870370370370372"/>
          <c:w val="0.82935237670454587"/>
          <c:h val="0.67098765432098761"/>
        </c:manualLayout>
      </c:layout>
      <c:pie3DChart>
        <c:varyColors val="1"/>
        <c:ser>
          <c:idx val="0"/>
          <c:order val="0"/>
          <c:explosion val="19"/>
          <c:dPt>
            <c:idx val="0"/>
            <c:bubble3D val="0"/>
            <c:explosion val="8"/>
            <c:spPr>
              <a:blipFill>
                <a:blip xmlns:r="http://schemas.openxmlformats.org/officeDocument/2006/relationships" r:embed="rId1"/>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2F7D-45F3-BE52-6E378322434F}"/>
              </c:ext>
            </c:extLst>
          </c:dPt>
          <c:dPt>
            <c:idx val="1"/>
            <c:bubble3D val="0"/>
            <c:spPr>
              <a:blipFill>
                <a:blip xmlns:r="http://schemas.openxmlformats.org/officeDocument/2006/relationships" r:embed="rId2"/>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2F7D-45F3-BE52-6E378322434F}"/>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2F7D-45F3-BE52-6E378322434F}"/>
              </c:ext>
            </c:extLst>
          </c:dPt>
          <c:dPt>
            <c:idx val="3"/>
            <c:bubble3D val="0"/>
            <c:spPr>
              <a:blipFill>
                <a:blip xmlns:r="http://schemas.openxmlformats.org/officeDocument/2006/relationships" r:embed="rId3"/>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2F7D-45F3-BE52-6E378322434F}"/>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2F7D-45F3-BE52-6E378322434F}"/>
              </c:ext>
            </c:extLst>
          </c:dPt>
          <c:dLbls>
            <c:dLbl>
              <c:idx val="0"/>
              <c:layout>
                <c:manualLayout>
                  <c:x val="2.0749040356883342E-2"/>
                  <c:y val="7.0763099057062309E-2"/>
                </c:manualLayout>
              </c:layout>
              <c:tx>
                <c:rich>
                  <a:bodyPr rot="0" spcFirstLastPara="1" vertOverflow="ellipsis" vert="horz" wrap="square" lIns="38100" tIns="19050" rIns="38100" bIns="19050" anchor="ctr" anchorCtr="1">
                    <a:noAutofit/>
                  </a:bodyPr>
                  <a:lstStyle/>
                  <a:p>
                    <a:pPr>
                      <a:defRPr sz="1000" b="1" i="0" u="none" strike="noStrike" kern="1200" spc="0" baseline="0">
                        <a:solidFill>
                          <a:sysClr val="windowText" lastClr="000000"/>
                        </a:solidFill>
                        <a:latin typeface="+mn-lt"/>
                        <a:ea typeface="+mn-ea"/>
                        <a:cs typeface="+mn-cs"/>
                      </a:defRPr>
                    </a:pPr>
                    <a:fld id="{5710F9F1-3E91-42B5-A4DF-FEC4C0907F1D}" type="CATEGORYNAME">
                      <a:rPr lang="uk-UA"/>
                      <a:pPr>
                        <a:defRPr sz="1000" b="1" i="0" u="none" strike="noStrike" kern="1200" spc="0" baseline="0">
                          <a:solidFill>
                            <a:sysClr val="windowText" lastClr="000000"/>
                          </a:solidFill>
                          <a:latin typeface="+mn-lt"/>
                          <a:ea typeface="+mn-ea"/>
                          <a:cs typeface="+mn-cs"/>
                        </a:defRPr>
                      </a:pPr>
                      <a:t>[ІМ’Я КАТЕГОРІЇ]</a:t>
                    </a:fld>
                    <a:r>
                      <a:rPr lang="uk-UA" baseline="0"/>
                      <a:t>;</a:t>
                    </a:r>
                  </a:p>
                  <a:p>
                    <a:pPr>
                      <a:defRPr sz="1000" b="1" i="0" u="none" strike="noStrike" kern="1200" spc="0" baseline="0">
                        <a:solidFill>
                          <a:sysClr val="windowText" lastClr="000000"/>
                        </a:solidFill>
                        <a:latin typeface="+mn-lt"/>
                        <a:ea typeface="+mn-ea"/>
                        <a:cs typeface="+mn-cs"/>
                      </a:defRPr>
                    </a:pPr>
                    <a:r>
                      <a:rPr lang="uk-UA" baseline="0"/>
                      <a:t> </a:t>
                    </a:r>
                    <a:fld id="{B7FB04E2-735A-42B3-BB28-EC1051809E1B}" type="VALUE">
                      <a:rPr lang="uk-UA" baseline="0"/>
                      <a:pPr>
                        <a:defRPr sz="1000" b="1" i="0" u="none" strike="noStrike" kern="1200" spc="0" baseline="0">
                          <a:solidFill>
                            <a:sysClr val="windowText" lastClr="000000"/>
                          </a:solidFill>
                          <a:latin typeface="+mn-lt"/>
                          <a:ea typeface="+mn-ea"/>
                          <a:cs typeface="+mn-cs"/>
                        </a:defRPr>
                      </a:pPr>
                      <a:t>[ЗНАЧЕННЯ]</a:t>
                    </a:fld>
                    <a:r>
                      <a:rPr lang="uk-UA" baseline="0"/>
                      <a:t>; </a:t>
                    </a:r>
                  </a:p>
                  <a:p>
                    <a:pPr>
                      <a:defRPr sz="1000" b="1" i="0" u="none" strike="noStrike" kern="1200" spc="0" baseline="0">
                        <a:solidFill>
                          <a:sysClr val="windowText" lastClr="000000"/>
                        </a:solidFill>
                        <a:latin typeface="+mn-lt"/>
                        <a:ea typeface="+mn-ea"/>
                        <a:cs typeface="+mn-cs"/>
                      </a:defRPr>
                    </a:pPr>
                    <a:fld id="{7393B106-10E8-42FC-85CC-C350C5AEB064}" type="PERCENTAGE">
                      <a:rPr lang="uk-UA" baseline="0"/>
                      <a:pPr>
                        <a:defRPr sz="1000" b="1" i="0" u="none" strike="noStrike" kern="1200" spc="0" baseline="0">
                          <a:solidFill>
                            <a:sysClr val="windowText" lastClr="000000"/>
                          </a:solidFill>
                          <a:latin typeface="+mn-lt"/>
                          <a:ea typeface="+mn-ea"/>
                          <a:cs typeface="+mn-cs"/>
                        </a:defRPr>
                      </a:pPr>
                      <a:t>[ВІДСОТОК]</a:t>
                    </a:fld>
                    <a:endParaRPr lang="uk-UA"/>
                  </a:p>
                </c:rich>
              </c:tx>
              <c:spPr>
                <a:noFill/>
                <a:ln>
                  <a:noFill/>
                </a:ln>
                <a:effectLst/>
              </c:sp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rect">
                      <a:avLst/>
                    </a:prstGeom>
                  </c15:spPr>
                  <c15:dlblFieldTable/>
                  <c15:showDataLabelsRange val="0"/>
                </c:ext>
                <c:ext xmlns:c16="http://schemas.microsoft.com/office/drawing/2014/chart" uri="{C3380CC4-5D6E-409C-BE32-E72D297353CC}">
                  <c16:uniqueId val="{00000001-2F7D-45F3-BE52-6E378322434F}"/>
                </c:ext>
              </c:extLst>
            </c:dLbl>
            <c:dLbl>
              <c:idx val="1"/>
              <c:layout>
                <c:manualLayout>
                  <c:x val="0.15354289864093787"/>
                  <c:y val="0"/>
                </c:manualLayout>
              </c:layout>
              <c:tx>
                <c:rich>
                  <a:bodyPr/>
                  <a:lstStyle/>
                  <a:p>
                    <a:fld id="{AD03A257-F9F9-42B0-9DD6-61DBC3A259A7}" type="CATEGORYNAME">
                      <a:rPr lang="uk-UA"/>
                      <a:pPr/>
                      <a:t>[ІМ’Я КАТЕГОРІЇ]</a:t>
                    </a:fld>
                    <a:r>
                      <a:rPr lang="uk-UA" baseline="0"/>
                      <a:t>; </a:t>
                    </a:r>
                    <a:fld id="{F59696ED-AA5C-4AD3-B025-6760598240C8}" type="VALUE">
                      <a:rPr lang="uk-UA" baseline="0"/>
                      <a:pPr/>
                      <a:t>[ЗНАЧЕННЯ]</a:t>
                    </a:fld>
                    <a:r>
                      <a:rPr lang="uk-UA" baseline="0"/>
                      <a:t>; </a:t>
                    </a:r>
                  </a:p>
                  <a:p>
                    <a:fld id="{B633899E-B8DF-4A26-83AA-4517F50D7559}" type="PERCENTAGE">
                      <a:rPr lang="uk-UA" baseline="0"/>
                      <a:pPr/>
                      <a:t>[ВІДСОТОК]</a:t>
                    </a:fld>
                    <a:endParaRPr lang="uk-UA"/>
                  </a:p>
                </c:rich>
              </c:tx>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2F7D-45F3-BE52-6E378322434F}"/>
                </c:ext>
              </c:extLst>
            </c:dLbl>
            <c:dLbl>
              <c:idx val="2"/>
              <c:layout>
                <c:manualLayout>
                  <c:x val="-3.3198464571013588E-2"/>
                  <c:y val="-5.3423009623797028E-2"/>
                </c:manualLayout>
              </c:layout>
              <c:tx>
                <c:rich>
                  <a:bodyPr/>
                  <a:lstStyle/>
                  <a:p>
                    <a:fld id="{D6E8D35B-9965-4164-B582-4EB9BEF74420}" type="CATEGORYNAME">
                      <a:rPr lang="uk-UA"/>
                      <a:pPr/>
                      <a:t>[ІМ’Я КАТЕГОРІЇ]</a:t>
                    </a:fld>
                    <a:r>
                      <a:rPr lang="uk-UA" baseline="0"/>
                      <a:t>; </a:t>
                    </a:r>
                    <a:fld id="{62F54134-802F-4E03-977A-056CE691819F}" type="VALUE">
                      <a:rPr lang="uk-UA" baseline="0"/>
                      <a:pPr/>
                      <a:t>[ЗНАЧЕННЯ]</a:t>
                    </a:fld>
                    <a:r>
                      <a:rPr lang="uk-UA" baseline="0"/>
                      <a:t>; </a:t>
                    </a:r>
                  </a:p>
                  <a:p>
                    <a:fld id="{A4936E24-0E21-400B-A679-7B5875F04242}" type="PERCENTAGE">
                      <a:rPr lang="uk-UA" baseline="0"/>
                      <a:pPr/>
                      <a:t>[ВІДСОТОК]</a:t>
                    </a:fld>
                    <a:endParaRPr lang="uk-UA"/>
                  </a:p>
                </c:rich>
              </c:tx>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2F7D-45F3-BE52-6E378322434F}"/>
                </c:ext>
              </c:extLst>
            </c:dLbl>
            <c:dLbl>
              <c:idx val="3"/>
              <c:layout>
                <c:manualLayout>
                  <c:x val="4.357298474945534E-2"/>
                  <c:y val="-7.098765432098765E-2"/>
                </c:manualLayout>
              </c:layout>
              <c:tx>
                <c:rich>
                  <a:bodyPr/>
                  <a:lstStyle/>
                  <a:p>
                    <a:fld id="{E379C114-EDC3-4141-8678-25BF9A0605AF}" type="CATEGORYNAME">
                      <a:rPr lang="uk-UA"/>
                      <a:pPr/>
                      <a:t>[ІМ’Я КАТЕГОРІЇ]</a:t>
                    </a:fld>
                    <a:r>
                      <a:rPr lang="uk-UA" baseline="0"/>
                      <a:t>;</a:t>
                    </a:r>
                  </a:p>
                  <a:p>
                    <a:r>
                      <a:rPr lang="uk-UA" baseline="0"/>
                      <a:t> </a:t>
                    </a:r>
                    <a:fld id="{4D74ECCF-2911-40AE-9ED0-1002DE0F6BBD}" type="VALUE">
                      <a:rPr lang="uk-UA" baseline="0"/>
                      <a:pPr/>
                      <a:t>[ЗНАЧЕННЯ]</a:t>
                    </a:fld>
                    <a:r>
                      <a:rPr lang="uk-UA" baseline="0"/>
                      <a:t>; </a:t>
                    </a:r>
                  </a:p>
                  <a:p>
                    <a:fld id="{81C4A7AD-32BF-414F-8130-44442AD56A4F}" type="PERCENTAGE">
                      <a:rPr lang="uk-UA" baseline="0"/>
                      <a:pPr/>
                      <a:t>[ВІДСОТОК]</a:t>
                    </a:fld>
                    <a:endParaRPr lang="uk-UA"/>
                  </a:p>
                </c:rich>
              </c:tx>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2F7D-45F3-BE52-6E378322434F}"/>
                </c:ext>
              </c:extLst>
            </c:dLbl>
            <c:dLbl>
              <c:idx val="4"/>
              <c:tx>
                <c:rich>
                  <a:bodyPr/>
                  <a:lstStyle/>
                  <a:p>
                    <a:fld id="{26096B8C-092D-4AEC-9C9B-7AC92AD4658E}" type="CATEGORYNAME">
                      <a:rPr lang="uk-UA"/>
                      <a:pPr/>
                      <a:t>[ІМ’Я КАТЕГОРІЇ]</a:t>
                    </a:fld>
                    <a:r>
                      <a:rPr lang="uk-UA" baseline="0"/>
                      <a:t>; </a:t>
                    </a:r>
                    <a:fld id="{52684D7C-4478-4874-825A-6642B91EEE34}" type="VALUE">
                      <a:rPr lang="uk-UA" baseline="0"/>
                      <a:pPr/>
                      <a:t>[ЗНАЧЕННЯ]</a:t>
                    </a:fld>
                    <a:r>
                      <a:rPr lang="uk-UA" baseline="0"/>
                      <a:t>;</a:t>
                    </a:r>
                  </a:p>
                  <a:p>
                    <a:r>
                      <a:rPr lang="uk-UA" baseline="0"/>
                      <a:t> </a:t>
                    </a:r>
                    <a:fld id="{CF9548B6-2DF4-43E8-AD23-194F9993C98F}" type="PERCENTAGE">
                      <a:rPr lang="uk-UA" baseline="0"/>
                      <a:pPr/>
                      <a:t>[ВІДСОТОК]</a:t>
                    </a:fld>
                    <a:endParaRPr lang="uk-UA" baseline="0"/>
                  </a:p>
                </c:rich>
              </c:tx>
              <c:dLblPos val="outEnd"/>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2F7D-45F3-BE52-6E378322434F}"/>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зф!$A$3:$A$7</c:f>
              <c:strCache>
                <c:ptCount val="5"/>
                <c:pt idx="0">
                  <c:v>ПДФО</c:v>
                </c:pt>
                <c:pt idx="1">
                  <c:v>Акцизний податок</c:v>
                </c:pt>
                <c:pt idx="2">
                  <c:v>Податок на майно</c:v>
                </c:pt>
                <c:pt idx="3">
                  <c:v>Єдиний податок</c:v>
                </c:pt>
                <c:pt idx="4">
                  <c:v>Інші податки та збори</c:v>
                </c:pt>
              </c:strCache>
            </c:strRef>
          </c:cat>
          <c:val>
            <c:numRef>
              <c:f>зф!$B$3:$B$7</c:f>
              <c:numCache>
                <c:formatCode>#\ ##0.0</c:formatCode>
                <c:ptCount val="5"/>
                <c:pt idx="0">
                  <c:v>68063.8</c:v>
                </c:pt>
                <c:pt idx="1">
                  <c:v>18321.2</c:v>
                </c:pt>
                <c:pt idx="2">
                  <c:v>23718.1</c:v>
                </c:pt>
                <c:pt idx="3">
                  <c:v>46227.6</c:v>
                </c:pt>
                <c:pt idx="4">
                  <c:v>4217.1999999999971</c:v>
                </c:pt>
              </c:numCache>
            </c:numRef>
          </c:val>
          <c:extLst>
            <c:ext xmlns:c16="http://schemas.microsoft.com/office/drawing/2014/chart" uri="{C3380CC4-5D6E-409C-BE32-E72D297353CC}">
              <c16:uniqueId val="{0000000A-2F7D-45F3-BE52-6E378322434F}"/>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rgbClr val="FFFF99"/>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r>
              <a:rPr lang="uk-UA" sz="1200" b="1">
                <a:solidFill>
                  <a:sysClr val="windowText" lastClr="000000"/>
                </a:solidFill>
                <a:latin typeface="Times New Roman" panose="02020603050405020304" pitchFamily="18" charset="0"/>
                <a:cs typeface="Times New Roman" panose="02020603050405020304" pitchFamily="18" charset="0"/>
              </a:rPr>
              <a:t>Кількість платників єдиного податку </a:t>
            </a:r>
          </a:p>
          <a:p>
            <a:pPr>
              <a:defRPr sz="1200" b="1"/>
            </a:pPr>
            <a:r>
              <a:rPr lang="uk-UA" sz="1200" b="1">
                <a:solidFill>
                  <a:sysClr val="windowText" lastClr="000000"/>
                </a:solidFill>
                <a:latin typeface="Times New Roman" panose="02020603050405020304" pitchFamily="18" charset="0"/>
                <a:cs typeface="Times New Roman" panose="02020603050405020304" pitchFamily="18" charset="0"/>
              </a:rPr>
              <a:t>до бюджету Бучанської МТГ </a:t>
            </a:r>
          </a:p>
          <a:p>
            <a:pPr>
              <a:defRPr sz="1200" b="1"/>
            </a:pPr>
            <a:r>
              <a:rPr lang="uk-UA" sz="1200" b="1">
                <a:solidFill>
                  <a:sysClr val="windowText" lastClr="000000"/>
                </a:solidFill>
                <a:latin typeface="Times New Roman" panose="02020603050405020304" pitchFamily="18" charset="0"/>
                <a:cs typeface="Times New Roman" panose="02020603050405020304" pitchFamily="18" charset="0"/>
              </a:rPr>
              <a:t>І квартал 2022-2024 років</a:t>
            </a:r>
          </a:p>
        </c:rich>
      </c:tx>
      <c:overlay val="0"/>
      <c:spPr>
        <a:noFill/>
        <a:ln>
          <a:noFill/>
        </a:ln>
        <a:effectLst/>
      </c:spPr>
      <c:txPr>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endParaRPr lang="uk-UA"/>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'[Діаграма у програмі Microsoft Word]Всього (2)'!$C$1</c:f>
              <c:strCache>
                <c:ptCount val="1"/>
              </c:strCache>
            </c:strRef>
          </c:tx>
          <c:spPr>
            <a:blipFill>
              <a:blip xmlns:r="http://schemas.openxmlformats.org/officeDocument/2006/relationships" r:embed="rId3"/>
              <a:tile tx="0" ty="0" sx="100000" sy="100000" flip="none" algn="tl"/>
            </a:blipFill>
            <a:ln>
              <a:solidFill>
                <a:schemeClr val="tx1"/>
              </a:solidFill>
            </a:ln>
            <a:effectLst>
              <a:outerShdw blurRad="63500" dist="304800" dir="5400000" algn="ctr" rotWithShape="0">
                <a:srgbClr val="000000">
                  <a:alpha val="82000"/>
                </a:srgbClr>
              </a:outerShdw>
            </a:effectLst>
            <a:scene3d>
              <a:camera prst="orthographicFront"/>
              <a:lightRig rig="threePt" dir="t"/>
            </a:scene3d>
            <a:sp3d>
              <a:bevelB prst="relaxedInset"/>
              <a:contourClr>
                <a:schemeClr val="tx1"/>
              </a:contourClr>
            </a:sp3d>
          </c:spPr>
          <c:invertIfNegative val="0"/>
          <c:dPt>
            <c:idx val="1"/>
            <c:invertIfNegative val="0"/>
            <c:bubble3D val="0"/>
            <c:spPr>
              <a:blipFill>
                <a:blip xmlns:r="http://schemas.openxmlformats.org/officeDocument/2006/relationships" r:embed="rId3"/>
                <a:tile tx="0" ty="0" sx="100000" sy="100000" flip="none" algn="tl"/>
              </a:blipFill>
              <a:ln w="28575">
                <a:solidFill>
                  <a:schemeClr val="tx1"/>
                </a:solidFill>
              </a:ln>
              <a:effectLst>
                <a:outerShdw blurRad="63500" dist="304800" dir="5400000" algn="ctr" rotWithShape="0">
                  <a:srgbClr val="000000">
                    <a:alpha val="82000"/>
                  </a:srgbClr>
                </a:outerShdw>
              </a:effectLst>
              <a:scene3d>
                <a:camera prst="orthographicFront"/>
                <a:lightRig rig="threePt" dir="t"/>
              </a:scene3d>
              <a:sp3d contourW="28575">
                <a:bevelB prst="relaxedInset"/>
                <a:contourClr>
                  <a:schemeClr val="tx1"/>
                </a:contourClr>
              </a:sp3d>
            </c:spPr>
            <c:extLst>
              <c:ext xmlns:c16="http://schemas.microsoft.com/office/drawing/2014/chart" uri="{C3380CC4-5D6E-409C-BE32-E72D297353CC}">
                <c16:uniqueId val="{00000002-0B65-4BF3-9D86-DEBAC2BEF6AE}"/>
              </c:ext>
            </c:extLst>
          </c:dPt>
          <c:dPt>
            <c:idx val="2"/>
            <c:invertIfNegative val="0"/>
            <c:bubble3D val="0"/>
            <c:spPr>
              <a:blipFill>
                <a:blip xmlns:r="http://schemas.openxmlformats.org/officeDocument/2006/relationships" r:embed="rId3"/>
                <a:tile tx="0" ty="0" sx="100000" sy="100000" flip="none" algn="tl"/>
              </a:blipFill>
              <a:ln w="12700">
                <a:solidFill>
                  <a:schemeClr val="tx1"/>
                </a:solidFill>
              </a:ln>
              <a:effectLst>
                <a:outerShdw blurRad="63500" dist="304800" dir="5400000" algn="ctr" rotWithShape="0">
                  <a:srgbClr val="000000">
                    <a:alpha val="82000"/>
                  </a:srgbClr>
                </a:outerShdw>
              </a:effectLst>
              <a:scene3d>
                <a:camera prst="orthographicFront"/>
                <a:lightRig rig="threePt" dir="t"/>
              </a:scene3d>
              <a:sp3d contourW="12700">
                <a:bevelB prst="relaxedInset"/>
                <a:contourClr>
                  <a:schemeClr val="tx1"/>
                </a:contourClr>
              </a:sp3d>
            </c:spPr>
            <c:extLst>
              <c:ext xmlns:c16="http://schemas.microsoft.com/office/drawing/2014/chart" uri="{C3380CC4-5D6E-409C-BE32-E72D297353CC}">
                <c16:uniqueId val="{00000003-0B65-4BF3-9D86-DEBAC2BEF6AE}"/>
              </c:ext>
            </c:extLst>
          </c:dPt>
          <c:dLbls>
            <c:dLbl>
              <c:idx val="1"/>
              <c:layout>
                <c:manualLayout>
                  <c:x val="-4.8134777376654635E-3"/>
                  <c:y val="-2.7397260273972601E-2"/>
                </c:manualLayout>
              </c:layout>
              <c:tx>
                <c:rich>
                  <a:bodyPr/>
                  <a:lstStyle/>
                  <a:p>
                    <a:r>
                      <a:rPr lang="en-US"/>
                      <a:t>3 009</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0B65-4BF3-9D86-DEBAC2BEF6AE}"/>
                </c:ext>
              </c:extLst>
            </c:dLbl>
            <c:dLbl>
              <c:idx val="2"/>
              <c:layout>
                <c:manualLayout>
                  <c:x val="2.4067388688326433E-3"/>
                  <c:y val="-3.1963470319634743E-2"/>
                </c:manualLayout>
              </c:layout>
              <c:tx>
                <c:rich>
                  <a:bodyPr/>
                  <a:lstStyle/>
                  <a:p>
                    <a:r>
                      <a:rPr lang="en-US"/>
                      <a:t>2 470</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0B65-4BF3-9D86-DEBAC2BEF6AE}"/>
                </c:ext>
              </c:extLst>
            </c:dLbl>
            <c:dLbl>
              <c:idx val="3"/>
              <c:layout>
                <c:manualLayout>
                  <c:x val="2.8684040397890541E-2"/>
                  <c:y val="-2.4482684535972538E-2"/>
                </c:manualLayout>
              </c:layout>
              <c:tx>
                <c:rich>
                  <a:bodyPr/>
                  <a:lstStyle/>
                  <a:p>
                    <a:r>
                      <a:rPr lang="en-US"/>
                      <a:t>3 386</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0B65-4BF3-9D86-DEBAC2BEF6AE}"/>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'[Діаграма у програмі Microsoft Word]Всього (2)'!$A$2:$A$5</c:f>
              <c:strCache>
                <c:ptCount val="4"/>
                <c:pt idx="1">
                  <c:v>І квартал 2022 року</c:v>
                </c:pt>
                <c:pt idx="2">
                  <c:v>І квартал 2023 року</c:v>
                </c:pt>
                <c:pt idx="3">
                  <c:v>І квартал 2024 року</c:v>
                </c:pt>
              </c:strCache>
            </c:strRef>
          </c:cat>
          <c:val>
            <c:numRef>
              <c:f>'[Діаграма у програмі Microsoft Word]Всього (2)'!$C$2:$C$5</c:f>
              <c:numCache>
                <c:formatCode>#\ ##0.0</c:formatCode>
                <c:ptCount val="4"/>
                <c:pt idx="1">
                  <c:v>3009</c:v>
                </c:pt>
                <c:pt idx="2">
                  <c:v>2470</c:v>
                </c:pt>
                <c:pt idx="3">
                  <c:v>3386</c:v>
                </c:pt>
              </c:numCache>
            </c:numRef>
          </c:val>
          <c:extLst>
            <c:ext xmlns:c16="http://schemas.microsoft.com/office/drawing/2014/chart" uri="{C3380CC4-5D6E-409C-BE32-E72D297353CC}">
              <c16:uniqueId val="{00000000-0B65-4BF3-9D86-DEBAC2BEF6AE}"/>
            </c:ext>
          </c:extLst>
        </c:ser>
        <c:ser>
          <c:idx val="1"/>
          <c:order val="1"/>
          <c:tx>
            <c:strRef>
              <c:f>'[Діаграма у програмі Microsoft Word]Всього (2)'!$D$1</c:f>
              <c:strCache>
                <c:ptCount val="1"/>
              </c:strCache>
            </c:strRef>
          </c:tx>
          <c:spPr>
            <a:blipFill>
              <a:blip xmlns:r="http://schemas.openxmlformats.org/officeDocument/2006/relationships" r:embed="rId4"/>
              <a:tile tx="0" ty="0" sx="100000" sy="100000" flip="none" algn="tl"/>
            </a:blip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'[Діаграма у програмі Microsoft Word]Всього (2)'!$A$2:$A$5</c:f>
              <c:strCache>
                <c:ptCount val="4"/>
                <c:pt idx="1">
                  <c:v>І квартал 2022 року</c:v>
                </c:pt>
                <c:pt idx="2">
                  <c:v>І квартал 2023 року</c:v>
                </c:pt>
                <c:pt idx="3">
                  <c:v>І квартал 2024 року</c:v>
                </c:pt>
              </c:strCache>
            </c:strRef>
          </c:cat>
          <c:val>
            <c:numRef>
              <c:f>'[Діаграма у програмі Microsoft Word]Всього (2)'!$D$2:$D$5</c:f>
              <c:numCache>
                <c:formatCode>General</c:formatCode>
                <c:ptCount val="4"/>
              </c:numCache>
            </c:numRef>
          </c:val>
          <c:extLst>
            <c:ext xmlns:c16="http://schemas.microsoft.com/office/drawing/2014/chart" uri="{C3380CC4-5D6E-409C-BE32-E72D297353CC}">
              <c16:uniqueId val="{00000001-0B65-4BF3-9D86-DEBAC2BEF6AE}"/>
            </c:ext>
          </c:extLst>
        </c:ser>
        <c:dLbls>
          <c:showLegendKey val="0"/>
          <c:showVal val="0"/>
          <c:showCatName val="0"/>
          <c:showSerName val="0"/>
          <c:showPercent val="0"/>
          <c:showBubbleSize val="0"/>
        </c:dLbls>
        <c:gapWidth val="54"/>
        <c:gapDepth val="9"/>
        <c:shape val="box"/>
        <c:axId val="2074668400"/>
        <c:axId val="2074672560"/>
        <c:axId val="0"/>
      </c:bar3DChart>
      <c:catAx>
        <c:axId val="207466840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1" u="none" strike="noStrike" kern="1200" baseline="0">
                <a:solidFill>
                  <a:schemeClr val="tx1">
                    <a:lumMod val="65000"/>
                    <a:lumOff val="35000"/>
                  </a:schemeClr>
                </a:solidFill>
                <a:latin typeface="+mn-lt"/>
                <a:ea typeface="+mn-ea"/>
                <a:cs typeface="+mn-cs"/>
              </a:defRPr>
            </a:pPr>
            <a:endParaRPr lang="uk-UA"/>
          </a:p>
        </c:txPr>
        <c:crossAx val="2074672560"/>
        <c:crosses val="autoZero"/>
        <c:auto val="1"/>
        <c:lblAlgn val="ctr"/>
        <c:lblOffset val="100"/>
        <c:noMultiLvlLbl val="0"/>
      </c:catAx>
      <c:valAx>
        <c:axId val="2074672560"/>
        <c:scaling>
          <c:orientation val="minMax"/>
        </c:scaling>
        <c:delete val="0"/>
        <c:axPos val="l"/>
        <c:majorGridlines>
          <c:spPr>
            <a:ln w="9525" cap="flat" cmpd="sng" algn="ctr">
              <a:solidFill>
                <a:schemeClr val="tx1">
                  <a:lumMod val="15000"/>
                  <a:lumOff val="85000"/>
                </a:schemeClr>
              </a:solidFill>
              <a:round/>
            </a:ln>
            <a:effectLst/>
          </c:spPr>
        </c:majorGridlines>
        <c:numFmt formatCode="#\ ##0" sourceLinked="0"/>
        <c:majorTickMark val="none"/>
        <c:minorTickMark val="none"/>
        <c:tickLblPos val="nextTo"/>
        <c:spPr>
          <a:noFill/>
          <a:ln>
            <a:noFill/>
          </a:ln>
          <a:effectLst/>
        </c:spPr>
        <c:txPr>
          <a:bodyPr rot="-60000000" spcFirstLastPara="1" vertOverflow="ellipsis" vert="horz" wrap="square" anchor="ctr" anchorCtr="1"/>
          <a:lstStyle/>
          <a:p>
            <a:pPr>
              <a:defRPr sz="900" b="1" i="1" u="none" strike="noStrike" kern="1200" baseline="0">
                <a:solidFill>
                  <a:schemeClr val="tx1">
                    <a:lumMod val="65000"/>
                    <a:lumOff val="35000"/>
                  </a:schemeClr>
                </a:solidFill>
                <a:latin typeface="+mn-lt"/>
                <a:ea typeface="+mn-ea"/>
                <a:cs typeface="+mn-cs"/>
              </a:defRPr>
            </a:pPr>
            <a:endParaRPr lang="uk-UA"/>
          </a:p>
        </c:txPr>
        <c:crossAx val="2074668400"/>
        <c:crosses val="autoZero"/>
        <c:crossBetween val="between"/>
      </c:valAx>
      <c:spPr>
        <a:noFill/>
        <a:ln>
          <a:noFill/>
        </a:ln>
        <a:effectLst/>
      </c:spPr>
    </c:plotArea>
    <c:plotVisOnly val="1"/>
    <c:dispBlanksAs val="gap"/>
    <c:showDLblsOverMax val="0"/>
  </c:chart>
  <c:spPr>
    <a:solidFill>
      <a:srgbClr val="C4EEF8"/>
    </a:solidFill>
    <a:ln w="9525" cap="flat" cmpd="sng" algn="ctr">
      <a:solidFill>
        <a:schemeClr val="tx1">
          <a:lumMod val="15000"/>
          <a:lumOff val="85000"/>
        </a:schemeClr>
      </a:solidFill>
      <a:round/>
    </a:ln>
    <a:effectLst/>
  </c:spPr>
  <c:txPr>
    <a:bodyPr/>
    <a:lstStyle/>
    <a:p>
      <a:pPr>
        <a:defRPr/>
      </a:pPr>
      <a:endParaRPr lang="uk-UA"/>
    </a:p>
  </c:txPr>
  <c:externalData r:id="rId5">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latin typeface="Times New Roman" panose="02020603050405020304" pitchFamily="18" charset="0"/>
                <a:cs typeface="Times New Roman" panose="02020603050405020304" pitchFamily="18" charset="0"/>
              </a:defRPr>
            </a:pPr>
            <a:r>
              <a:rPr lang="uk-UA" sz="1200">
                <a:latin typeface="Times New Roman" panose="02020603050405020304" pitchFamily="18" charset="0"/>
                <a:cs typeface="Times New Roman" panose="02020603050405020304" pitchFamily="18" charset="0"/>
              </a:rPr>
              <a:t>Структура  надходжень до спеціального фонду місцевого бюджету Бучанської МТГ </a:t>
            </a:r>
            <a:r>
              <a:rPr lang="ru-RU" sz="1200">
                <a:latin typeface="Times New Roman" panose="02020603050405020304" pitchFamily="18" charset="0"/>
                <a:cs typeface="Times New Roman" panose="02020603050405020304" pitchFamily="18" charset="0"/>
              </a:rPr>
              <a:t>за І квартал</a:t>
            </a:r>
            <a:r>
              <a:rPr lang="uk-UA" sz="1200">
                <a:latin typeface="Times New Roman" panose="02020603050405020304" pitchFamily="18" charset="0"/>
                <a:cs typeface="Times New Roman" panose="02020603050405020304" pitchFamily="18" charset="0"/>
              </a:rPr>
              <a:t> 2024 року,</a:t>
            </a:r>
          </a:p>
          <a:p>
            <a:pPr>
              <a:defRPr sz="1200">
                <a:latin typeface="Times New Roman" panose="02020603050405020304" pitchFamily="18" charset="0"/>
                <a:cs typeface="Times New Roman" panose="02020603050405020304" pitchFamily="18" charset="0"/>
              </a:defRPr>
            </a:pPr>
            <a:r>
              <a:rPr lang="uk-UA" sz="1200">
                <a:latin typeface="Times New Roman" panose="02020603050405020304" pitchFamily="18" charset="0"/>
                <a:cs typeface="Times New Roman" panose="02020603050405020304" pitchFamily="18" charset="0"/>
              </a:rPr>
              <a:t> тис. грн</a:t>
            </a:r>
          </a:p>
        </c:rich>
      </c:tx>
      <c:overlay val="0"/>
    </c:title>
    <c:autoTitleDeleted val="0"/>
    <c:view3D>
      <c:rotX val="30"/>
      <c:rotY val="0"/>
      <c:rAngAx val="0"/>
    </c:view3D>
    <c:floor>
      <c:thickness val="0"/>
    </c:floor>
    <c:sideWall>
      <c:thickness val="0"/>
    </c:sideWall>
    <c:backWall>
      <c:thickness val="0"/>
    </c:backWall>
    <c:plotArea>
      <c:layout/>
      <c:pie3DChart>
        <c:varyColors val="1"/>
        <c:ser>
          <c:idx val="0"/>
          <c:order val="0"/>
          <c:explosion val="25"/>
          <c:dPt>
            <c:idx val="0"/>
            <c:bubble3D val="0"/>
            <c:spPr>
              <a:blipFill>
                <a:blip xmlns:r="http://schemas.openxmlformats.org/officeDocument/2006/relationships" r:embed="rId1"/>
                <a:tile tx="0" ty="0" sx="100000" sy="100000" flip="none" algn="tl"/>
              </a:blipFill>
            </c:spPr>
            <c:extLst>
              <c:ext xmlns:c16="http://schemas.microsoft.com/office/drawing/2014/chart" uri="{C3380CC4-5D6E-409C-BE32-E72D297353CC}">
                <c16:uniqueId val="{00000000-D334-4539-8DEA-6261BD0DFE31}"/>
              </c:ext>
            </c:extLst>
          </c:dPt>
          <c:dLbls>
            <c:dLbl>
              <c:idx val="0"/>
              <c:layout>
                <c:manualLayout>
                  <c:x val="0.17144989649796263"/>
                  <c:y val="7.0402964335350025E-4"/>
                </c:manualLayout>
              </c:layout>
              <c:tx>
                <c:rich>
                  <a:bodyPr wrap="square" lIns="38100" tIns="19050" rIns="38100" bIns="19050" anchor="ctr">
                    <a:spAutoFit/>
                  </a:bodyPr>
                  <a:lstStyle/>
                  <a:p>
                    <a:pPr>
                      <a:defRPr b="1"/>
                    </a:pPr>
                    <a:fld id="{81FA6129-887A-4675-8F64-5C03CAA4B64A}" type="CATEGORYNAME">
                      <a:rPr lang="uk-UA"/>
                      <a:pPr>
                        <a:defRPr b="1"/>
                      </a:pPr>
                      <a:t>[ІМ’Я КАТЕГОРІЇ]</a:t>
                    </a:fld>
                    <a:r>
                      <a:rPr lang="uk-UA" baseline="0"/>
                      <a:t>; </a:t>
                    </a:r>
                    <a:fld id="{B8E6DCD6-EDBD-4A09-AFA9-2B6C5994B122}" type="VALUE">
                      <a:rPr lang="uk-UA" baseline="0"/>
                      <a:pPr>
                        <a:defRPr b="1"/>
                      </a:pPr>
                      <a:t>[ЗНАЧЕННЯ]</a:t>
                    </a:fld>
                    <a:r>
                      <a:rPr lang="uk-UA" baseline="0"/>
                      <a:t>; </a:t>
                    </a:r>
                  </a:p>
                  <a:p>
                    <a:pPr>
                      <a:defRPr b="1"/>
                    </a:pPr>
                    <a:fld id="{1BC5BE24-38A0-4739-B5A7-2E5D857C5C25}" type="PERCENTAGE">
                      <a:rPr lang="uk-UA" baseline="0"/>
                      <a:pPr>
                        <a:defRPr b="1"/>
                      </a:pPr>
                      <a:t>[ВІДСОТОК]</a:t>
                    </a:fld>
                    <a:endParaRPr lang="uk-UA"/>
                  </a:p>
                </c:rich>
              </c:tx>
              <c:numFmt formatCode="0.00%" sourceLinked="0"/>
              <c:spPr>
                <a:noFill/>
                <a:ln>
                  <a:noFill/>
                </a:ln>
                <a:effectLst/>
              </c:spPr>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D334-4539-8DEA-6261BD0DFE31}"/>
                </c:ext>
              </c:extLst>
            </c:dLbl>
            <c:dLbl>
              <c:idx val="1"/>
              <c:layout>
                <c:manualLayout>
                  <c:x val="-0.19016033139627514"/>
                  <c:y val="6.4419271017562021E-2"/>
                </c:manualLayout>
              </c:layout>
              <c:tx>
                <c:rich>
                  <a:bodyPr wrap="square" lIns="38100" tIns="19050" rIns="38100" bIns="19050" anchor="ctr">
                    <a:spAutoFit/>
                  </a:bodyPr>
                  <a:lstStyle/>
                  <a:p>
                    <a:pPr>
                      <a:defRPr b="1"/>
                    </a:pPr>
                    <a:fld id="{145F849B-6CC8-4E1A-A3C9-61F4F8A1B1FE}" type="CATEGORYNAME">
                      <a:rPr lang="uk-UA"/>
                      <a:pPr>
                        <a:defRPr b="1"/>
                      </a:pPr>
                      <a:t>[ІМ’Я КАТЕГОРІЇ]</a:t>
                    </a:fld>
                    <a:r>
                      <a:rPr lang="uk-UA" baseline="0"/>
                      <a:t>; </a:t>
                    </a:r>
                    <a:fld id="{7B6201B4-DAD6-46F4-8B2C-45D7FE81E9B6}" type="VALUE">
                      <a:rPr lang="uk-UA" baseline="0"/>
                      <a:pPr>
                        <a:defRPr b="1"/>
                      </a:pPr>
                      <a:t>[ЗНАЧЕННЯ]</a:t>
                    </a:fld>
                    <a:r>
                      <a:rPr lang="uk-UA" baseline="0"/>
                      <a:t>;</a:t>
                    </a:r>
                  </a:p>
                  <a:p>
                    <a:pPr>
                      <a:defRPr b="1"/>
                    </a:pPr>
                    <a:r>
                      <a:rPr lang="uk-UA" baseline="0"/>
                      <a:t> </a:t>
                    </a:r>
                    <a:fld id="{087665D4-3BC9-43BD-9828-E2B34D1A2588}" type="PERCENTAGE">
                      <a:rPr lang="uk-UA" baseline="0"/>
                      <a:pPr>
                        <a:defRPr b="1"/>
                      </a:pPr>
                      <a:t>[ВІДСОТОК]</a:t>
                    </a:fld>
                    <a:endParaRPr lang="uk-UA" baseline="0"/>
                  </a:p>
                </c:rich>
              </c:tx>
              <c:numFmt formatCode="0.00%" sourceLinked="0"/>
              <c:spPr>
                <a:noFill/>
                <a:ln>
                  <a:noFill/>
                </a:ln>
                <a:effectLst/>
              </c:spPr>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D334-4539-8DEA-6261BD0DFE31}"/>
                </c:ext>
              </c:extLst>
            </c:dLbl>
            <c:dLbl>
              <c:idx val="2"/>
              <c:tx>
                <c:rich>
                  <a:bodyPr wrap="square" lIns="38100" tIns="19050" rIns="38100" bIns="19050" anchor="ctr">
                    <a:spAutoFit/>
                  </a:bodyPr>
                  <a:lstStyle/>
                  <a:p>
                    <a:pPr>
                      <a:defRPr b="1"/>
                    </a:pPr>
                    <a:fld id="{ED002A79-E358-47D1-8661-0DC64BE104C3}" type="CATEGORYNAME">
                      <a:rPr lang="uk-UA"/>
                      <a:pPr>
                        <a:defRPr b="1"/>
                      </a:pPr>
                      <a:t>[ІМ’Я КАТЕГОРІЇ]</a:t>
                    </a:fld>
                    <a:r>
                      <a:rPr lang="uk-UA" baseline="0"/>
                      <a:t>; </a:t>
                    </a:r>
                    <a:fld id="{715ECE44-71BD-4056-A3C0-7BC72C5A7F7B}" type="VALUE">
                      <a:rPr lang="uk-UA" baseline="0"/>
                      <a:pPr>
                        <a:defRPr b="1"/>
                      </a:pPr>
                      <a:t>[ЗНАЧЕННЯ]</a:t>
                    </a:fld>
                    <a:r>
                      <a:rPr lang="uk-UA" baseline="0"/>
                      <a:t>;</a:t>
                    </a:r>
                  </a:p>
                  <a:p>
                    <a:pPr>
                      <a:defRPr b="1"/>
                    </a:pPr>
                    <a:r>
                      <a:rPr lang="uk-UA" baseline="0"/>
                      <a:t> </a:t>
                    </a:r>
                    <a:fld id="{EEC486E8-A641-4EBB-9A7E-F6D352602B37}" type="PERCENTAGE">
                      <a:rPr lang="uk-UA" baseline="0"/>
                      <a:pPr>
                        <a:defRPr b="1"/>
                      </a:pPr>
                      <a:t>[ВІДСОТОК]</a:t>
                    </a:fld>
                    <a:endParaRPr lang="uk-UA" baseline="0"/>
                  </a:p>
                </c:rich>
              </c:tx>
              <c:numFmt formatCode="0.00%" sourceLinked="0"/>
              <c:spPr>
                <a:noFill/>
                <a:ln>
                  <a:noFill/>
                </a:ln>
                <a:effectLst/>
              </c:spPr>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2-D334-4539-8DEA-6261BD0DFE31}"/>
                </c:ext>
              </c:extLst>
            </c:dLbl>
            <c:dLbl>
              <c:idx val="3"/>
              <c:layout>
                <c:manualLayout>
                  <c:x val="0.27316210074379671"/>
                  <c:y val="9.2619212114552802E-4"/>
                </c:manualLayout>
              </c:layout>
              <c:tx>
                <c:rich>
                  <a:bodyPr wrap="square" lIns="38100" tIns="19050" rIns="38100" bIns="19050" anchor="ctr">
                    <a:spAutoFit/>
                  </a:bodyPr>
                  <a:lstStyle/>
                  <a:p>
                    <a:pPr>
                      <a:defRPr b="1"/>
                    </a:pPr>
                    <a:fld id="{6E3C6D16-7637-404E-8CA8-1B624A7CF2EC}" type="CATEGORYNAME">
                      <a:rPr lang="uk-UA"/>
                      <a:pPr>
                        <a:defRPr b="1"/>
                      </a:pPr>
                      <a:t>[ІМ’Я КАТЕГОРІЇ]</a:t>
                    </a:fld>
                    <a:r>
                      <a:rPr lang="uk-UA" baseline="0"/>
                      <a:t>; </a:t>
                    </a:r>
                    <a:fld id="{CE600CFD-3649-4F0D-8946-B347C4FDD090}" type="VALUE">
                      <a:rPr lang="uk-UA" baseline="0"/>
                      <a:pPr>
                        <a:defRPr b="1"/>
                      </a:pPr>
                      <a:t>[ЗНАЧЕННЯ]</a:t>
                    </a:fld>
                    <a:r>
                      <a:rPr lang="uk-UA" baseline="0"/>
                      <a:t>; </a:t>
                    </a:r>
                  </a:p>
                  <a:p>
                    <a:pPr>
                      <a:defRPr b="1"/>
                    </a:pPr>
                    <a:fld id="{F0737EA6-2FCC-4350-B07D-3864DD4880AE}" type="PERCENTAGE">
                      <a:rPr lang="uk-UA" baseline="0"/>
                      <a:pPr>
                        <a:defRPr b="1"/>
                      </a:pPr>
                      <a:t>[ВІДСОТОК]</a:t>
                    </a:fld>
                    <a:endParaRPr lang="uk-UA"/>
                  </a:p>
                </c:rich>
              </c:tx>
              <c:numFmt formatCode="0.00%" sourceLinked="0"/>
              <c:spPr>
                <a:noFill/>
                <a:ln>
                  <a:noFill/>
                </a:ln>
                <a:effectLst/>
              </c:spPr>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D334-4539-8DEA-6261BD0DFE31}"/>
                </c:ext>
              </c:extLst>
            </c:dLbl>
            <c:dLbl>
              <c:idx val="4"/>
              <c:layout>
                <c:manualLayout>
                  <c:x val="0.30164993752777708"/>
                  <c:y val="-2.9755792389394613E-2"/>
                </c:manualLayout>
              </c:layou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4-D334-4539-8DEA-6261BD0DFE31}"/>
                </c:ext>
              </c:extLst>
            </c:dLbl>
            <c:spPr>
              <a:noFill/>
              <a:ln>
                <a:noFill/>
              </a:ln>
              <a:effectLst/>
            </c:spPr>
            <c:txPr>
              <a:bodyPr wrap="square" lIns="38100" tIns="19050" rIns="38100" bIns="19050" anchor="ctr">
                <a:spAutoFit/>
              </a:bodyPr>
              <a:lstStyle/>
              <a:p>
                <a:pPr>
                  <a:defRPr b="1"/>
                </a:pPr>
                <a:endParaRPr lang="uk-UA"/>
              </a:p>
            </c:txPr>
            <c:showLegendKey val="0"/>
            <c:showVal val="1"/>
            <c:showCatName val="1"/>
            <c:showSerName val="0"/>
            <c:showPercent val="1"/>
            <c:showBubbleSize val="0"/>
            <c:showLeaderLines val="1"/>
            <c:extLst>
              <c:ext xmlns:c15="http://schemas.microsoft.com/office/drawing/2012/chart" uri="{CE6537A1-D6FC-4f65-9D91-7224C49458BB}"/>
            </c:extLst>
          </c:dLbls>
          <c:cat>
            <c:strRef>
              <c:f>'[Діаграма у програмі Microsoft Word]сф'!$A$2:$A$5</c:f>
              <c:strCache>
                <c:ptCount val="4"/>
                <c:pt idx="0">
                  <c:v>Власні надходження </c:v>
                </c:pt>
                <c:pt idx="1">
                  <c:v>Кошти від продажу землі</c:v>
                </c:pt>
                <c:pt idx="2">
                  <c:v>Цільові фонди</c:v>
                </c:pt>
                <c:pt idx="3">
                  <c:v>Інші</c:v>
                </c:pt>
              </c:strCache>
            </c:strRef>
          </c:cat>
          <c:val>
            <c:numRef>
              <c:f>'[Діаграма у програмі Microsoft Word]сф'!$B$2:$B$5</c:f>
              <c:numCache>
                <c:formatCode>#\ ##0.0</c:formatCode>
                <c:ptCount val="4"/>
                <c:pt idx="0">
                  <c:v>25279.8</c:v>
                </c:pt>
                <c:pt idx="1">
                  <c:v>188.8</c:v>
                </c:pt>
                <c:pt idx="2">
                  <c:v>90.9</c:v>
                </c:pt>
                <c:pt idx="3">
                  <c:v>12.5</c:v>
                </c:pt>
              </c:numCache>
            </c:numRef>
          </c:val>
          <c:extLst>
            <c:ext xmlns:c16="http://schemas.microsoft.com/office/drawing/2014/chart" uri="{C3380CC4-5D6E-409C-BE32-E72D297353CC}">
              <c16:uniqueId val="{00000005-D334-4539-8DEA-6261BD0DFE31}"/>
            </c:ext>
          </c:extLst>
        </c:ser>
        <c:dLbls>
          <c:showLegendKey val="0"/>
          <c:showVal val="0"/>
          <c:showCatName val="1"/>
          <c:showSerName val="0"/>
          <c:showPercent val="1"/>
          <c:showBubbleSize val="0"/>
          <c:showLeaderLines val="1"/>
        </c:dLbls>
      </c:pie3DChart>
    </c:plotArea>
    <c:plotVisOnly val="1"/>
    <c:dispBlanksAs val="gap"/>
    <c:showDLblsOverMax val="0"/>
  </c:chart>
  <c:spPr>
    <a:solidFill>
      <a:srgbClr val="DBD4FA"/>
    </a:solidFill>
  </c:sp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06A202-F0FF-4206-8270-6FF4BA318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1481</TotalTime>
  <Pages>11</Pages>
  <Words>3987</Words>
  <Characters>24514</Characters>
  <Application>Microsoft Office Word</Application>
  <DocSecurity>0</DocSecurity>
  <Lines>204</Lines>
  <Paragraphs>56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28445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FInance Bucha</cp:lastModifiedBy>
  <cp:revision>298</cp:revision>
  <cp:lastPrinted>2024-05-01T12:29:00Z</cp:lastPrinted>
  <dcterms:created xsi:type="dcterms:W3CDTF">2024-04-09T08:15:00Z</dcterms:created>
  <dcterms:modified xsi:type="dcterms:W3CDTF">2024-05-09T08:20:00Z</dcterms:modified>
</cp:coreProperties>
</file>